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EF64" w14:textId="77777777" w:rsidR="000C2280" w:rsidRDefault="000C2280" w:rsidP="008D5E2D">
      <w:pPr>
        <w:pStyle w:val="Title"/>
        <w:rPr>
          <w:sz w:val="22"/>
        </w:rPr>
      </w:pPr>
    </w:p>
    <w:p w14:paraId="5EE3AB43" w14:textId="77777777" w:rsidR="000F12A7" w:rsidRDefault="000F12A7" w:rsidP="008D5E2D">
      <w:pPr>
        <w:pStyle w:val="Title"/>
        <w:rPr>
          <w:sz w:val="22"/>
        </w:rPr>
      </w:pPr>
    </w:p>
    <w:p w14:paraId="5F2E24AC" w14:textId="77777777" w:rsidR="000F12A7" w:rsidRDefault="000F12A7" w:rsidP="008D5E2D">
      <w:pPr>
        <w:pStyle w:val="Title"/>
        <w:rPr>
          <w:sz w:val="22"/>
        </w:rPr>
      </w:pPr>
    </w:p>
    <w:p w14:paraId="0841B394" w14:textId="77777777" w:rsidR="000F12A7" w:rsidRDefault="000F12A7" w:rsidP="008D5E2D">
      <w:pPr>
        <w:pStyle w:val="Title"/>
        <w:rPr>
          <w:sz w:val="22"/>
        </w:rPr>
      </w:pPr>
    </w:p>
    <w:p w14:paraId="5B92E71E" w14:textId="77777777" w:rsidR="000C2280" w:rsidRDefault="000C2280" w:rsidP="008D5E2D">
      <w:pPr>
        <w:pStyle w:val="Title"/>
        <w:rPr>
          <w:sz w:val="22"/>
        </w:rPr>
      </w:pPr>
    </w:p>
    <w:p w14:paraId="2DB94623" w14:textId="77777777" w:rsidR="000C2280" w:rsidRDefault="000C2280" w:rsidP="008D5E2D">
      <w:pPr>
        <w:pStyle w:val="Title"/>
        <w:rPr>
          <w:sz w:val="22"/>
        </w:rPr>
      </w:pPr>
    </w:p>
    <w:p w14:paraId="37C47732" w14:textId="77777777" w:rsidR="000C2280" w:rsidRDefault="000C2280" w:rsidP="008D5E2D">
      <w:pPr>
        <w:pStyle w:val="Title"/>
        <w:rPr>
          <w:sz w:val="22"/>
        </w:rPr>
      </w:pPr>
    </w:p>
    <w:p w14:paraId="071D81C6" w14:textId="77777777" w:rsidR="0099757C" w:rsidRDefault="00086BF3" w:rsidP="008D5E2D">
      <w:pPr>
        <w:pStyle w:val="Title"/>
        <w:rPr>
          <w:sz w:val="22"/>
        </w:rPr>
      </w:pPr>
      <w:r>
        <w:rPr>
          <w:sz w:val="22"/>
        </w:rPr>
        <w:t>White Pine County Tourism &amp; Recreation Board</w:t>
      </w:r>
    </w:p>
    <w:p w14:paraId="12083CC8" w14:textId="77777777" w:rsidR="008D5E2D" w:rsidRDefault="008D5E2D" w:rsidP="008D5E2D">
      <w:pPr>
        <w:pStyle w:val="Title"/>
        <w:rPr>
          <w:sz w:val="22"/>
        </w:rPr>
      </w:pPr>
      <w:r>
        <w:rPr>
          <w:sz w:val="22"/>
        </w:rPr>
        <w:t>AGENDA</w:t>
      </w:r>
    </w:p>
    <w:p w14:paraId="611092CE" w14:textId="77777777" w:rsidR="008D5E2D" w:rsidRDefault="00AE1DEF" w:rsidP="008D5E2D">
      <w:pPr>
        <w:jc w:val="center"/>
        <w:rPr>
          <w:b/>
          <w:sz w:val="22"/>
        </w:rPr>
      </w:pPr>
      <w:r>
        <w:rPr>
          <w:b/>
          <w:sz w:val="22"/>
        </w:rPr>
        <w:t xml:space="preserve">Special </w:t>
      </w:r>
      <w:r w:rsidR="008D5E2D">
        <w:rPr>
          <w:b/>
          <w:sz w:val="22"/>
        </w:rPr>
        <w:t xml:space="preserve">Meeting </w:t>
      </w:r>
    </w:p>
    <w:p w14:paraId="53DCD3FC" w14:textId="77777777" w:rsidR="008D5E2D" w:rsidRDefault="008D5E2D" w:rsidP="008D5E2D">
      <w:pPr>
        <w:rPr>
          <w:b/>
          <w:sz w:val="22"/>
        </w:rPr>
      </w:pPr>
    </w:p>
    <w:p w14:paraId="59BD3AA5" w14:textId="77777777" w:rsidR="003C14F6" w:rsidRDefault="003C14F6" w:rsidP="008D5E2D">
      <w:pPr>
        <w:rPr>
          <w:b/>
          <w:sz w:val="22"/>
        </w:rPr>
      </w:pPr>
    </w:p>
    <w:p w14:paraId="4B7FAC73" w14:textId="77777777" w:rsidR="008D5E2D" w:rsidRDefault="008D5E2D" w:rsidP="008D5E2D">
      <w:pPr>
        <w:rPr>
          <w:b/>
          <w:sz w:val="22"/>
        </w:rPr>
      </w:pPr>
      <w:r>
        <w:rPr>
          <w:b/>
          <w:sz w:val="22"/>
        </w:rPr>
        <w:t>DATE:</w:t>
      </w:r>
      <w:r>
        <w:rPr>
          <w:b/>
          <w:sz w:val="22"/>
        </w:rPr>
        <w:tab/>
      </w:r>
      <w:r>
        <w:rPr>
          <w:b/>
          <w:sz w:val="22"/>
        </w:rPr>
        <w:tab/>
      </w:r>
      <w:r w:rsidR="00AE1DEF">
        <w:rPr>
          <w:b/>
          <w:sz w:val="22"/>
        </w:rPr>
        <w:t>January</w:t>
      </w:r>
      <w:r w:rsidR="00BB4B28">
        <w:rPr>
          <w:b/>
          <w:sz w:val="22"/>
        </w:rPr>
        <w:t xml:space="preserve"> </w:t>
      </w:r>
      <w:r w:rsidR="00AE1DEF">
        <w:rPr>
          <w:b/>
          <w:sz w:val="22"/>
        </w:rPr>
        <w:t>1</w:t>
      </w:r>
      <w:r w:rsidR="00A01680">
        <w:rPr>
          <w:b/>
          <w:sz w:val="22"/>
        </w:rPr>
        <w:t>0</w:t>
      </w:r>
      <w:r w:rsidR="002A404A">
        <w:rPr>
          <w:b/>
          <w:sz w:val="22"/>
        </w:rPr>
        <w:t>,</w:t>
      </w:r>
      <w:r w:rsidR="00F33BA6">
        <w:rPr>
          <w:b/>
          <w:sz w:val="22"/>
        </w:rPr>
        <w:t xml:space="preserve"> 20</w:t>
      </w:r>
      <w:r w:rsidR="00DC56B1">
        <w:rPr>
          <w:b/>
          <w:sz w:val="22"/>
        </w:rPr>
        <w:t>1</w:t>
      </w:r>
      <w:r w:rsidR="00AE1DEF">
        <w:rPr>
          <w:b/>
          <w:sz w:val="22"/>
        </w:rPr>
        <w:t>9</w:t>
      </w:r>
      <w:r>
        <w:rPr>
          <w:b/>
          <w:sz w:val="22"/>
        </w:rPr>
        <w:tab/>
      </w:r>
      <w:r>
        <w:rPr>
          <w:b/>
          <w:sz w:val="22"/>
        </w:rPr>
        <w:tab/>
      </w:r>
    </w:p>
    <w:p w14:paraId="7C078FD1" w14:textId="77777777" w:rsidR="008D5E2D" w:rsidRDefault="003E0139" w:rsidP="008D5E2D">
      <w:pPr>
        <w:rPr>
          <w:b/>
          <w:sz w:val="22"/>
        </w:rPr>
      </w:pPr>
      <w:r>
        <w:rPr>
          <w:b/>
          <w:sz w:val="22"/>
        </w:rPr>
        <w:t>TIME:</w:t>
      </w:r>
      <w:r>
        <w:rPr>
          <w:b/>
          <w:sz w:val="22"/>
        </w:rPr>
        <w:tab/>
      </w:r>
      <w:r>
        <w:rPr>
          <w:b/>
          <w:sz w:val="22"/>
        </w:rPr>
        <w:tab/>
      </w:r>
      <w:r w:rsidR="002450E9">
        <w:rPr>
          <w:b/>
          <w:sz w:val="22"/>
        </w:rPr>
        <w:t>10</w:t>
      </w:r>
      <w:r w:rsidR="004A58EF">
        <w:rPr>
          <w:b/>
          <w:sz w:val="22"/>
        </w:rPr>
        <w:t>:00</w:t>
      </w:r>
      <w:r>
        <w:rPr>
          <w:b/>
          <w:sz w:val="22"/>
        </w:rPr>
        <w:t xml:space="preserve"> </w:t>
      </w:r>
      <w:r w:rsidR="002450E9">
        <w:rPr>
          <w:b/>
          <w:sz w:val="22"/>
        </w:rPr>
        <w:t>a</w:t>
      </w:r>
      <w:r w:rsidR="002D662B">
        <w:rPr>
          <w:b/>
          <w:sz w:val="22"/>
        </w:rPr>
        <w:t>m</w:t>
      </w:r>
      <w:r w:rsidR="0064116A">
        <w:rPr>
          <w:b/>
          <w:sz w:val="22"/>
        </w:rPr>
        <w:t xml:space="preserve"> </w:t>
      </w:r>
    </w:p>
    <w:p w14:paraId="49252F2D" w14:textId="77777777" w:rsidR="008D5E2D" w:rsidRDefault="008D5E2D" w:rsidP="008D5E2D">
      <w:pPr>
        <w:rPr>
          <w:b/>
          <w:sz w:val="22"/>
        </w:rPr>
      </w:pPr>
      <w:r>
        <w:rPr>
          <w:b/>
          <w:sz w:val="22"/>
        </w:rPr>
        <w:t>LOCATION:</w:t>
      </w:r>
      <w:r>
        <w:rPr>
          <w:b/>
          <w:sz w:val="22"/>
        </w:rPr>
        <w:tab/>
        <w:t>Bristlecone Convention Center</w:t>
      </w:r>
      <w:r w:rsidR="003E0139">
        <w:rPr>
          <w:b/>
          <w:sz w:val="22"/>
        </w:rPr>
        <w:t xml:space="preserve"> </w:t>
      </w:r>
      <w:r w:rsidR="003E5FD5">
        <w:rPr>
          <w:b/>
          <w:sz w:val="22"/>
        </w:rPr>
        <w:t xml:space="preserve">– </w:t>
      </w:r>
      <w:r w:rsidR="00D85844">
        <w:rPr>
          <w:b/>
          <w:sz w:val="22"/>
        </w:rPr>
        <w:t xml:space="preserve">White Pine </w:t>
      </w:r>
      <w:r w:rsidR="00C33DE9">
        <w:rPr>
          <w:b/>
          <w:sz w:val="22"/>
        </w:rPr>
        <w:t>Room</w:t>
      </w:r>
    </w:p>
    <w:p w14:paraId="328F9AB4" w14:textId="77777777" w:rsidR="008D5E2D" w:rsidRDefault="008D5E2D" w:rsidP="008D5E2D">
      <w:pPr>
        <w:rPr>
          <w:b/>
          <w:sz w:val="18"/>
          <w:szCs w:val="18"/>
        </w:rPr>
      </w:pPr>
    </w:p>
    <w:p w14:paraId="4A2EBE90" w14:textId="77777777" w:rsidR="008D5E2D" w:rsidRDefault="008D5E2D" w:rsidP="008D5E2D">
      <w:pPr>
        <w:rPr>
          <w:sz w:val="22"/>
        </w:rPr>
      </w:pPr>
      <w:r>
        <w:rPr>
          <w:sz w:val="22"/>
        </w:rPr>
        <w:t>Possible discussion and/or action on any of the following items.  Times for the agenda are approximate.</w:t>
      </w:r>
    </w:p>
    <w:p w14:paraId="7E51659D" w14:textId="77777777" w:rsidR="008D5E2D" w:rsidRDefault="008D5E2D" w:rsidP="008D5E2D">
      <w:pPr>
        <w:rPr>
          <w:sz w:val="22"/>
        </w:rPr>
      </w:pPr>
      <w:r>
        <w:rPr>
          <w:sz w:val="22"/>
        </w:rPr>
        <w:t>The Board has the right to take items in a different order to accomplish business in the most efficient manner.</w:t>
      </w:r>
    </w:p>
    <w:p w14:paraId="13B426EF" w14:textId="77777777" w:rsidR="0068748D" w:rsidRDefault="0068748D" w:rsidP="008D5E2D">
      <w:pPr>
        <w:rPr>
          <w:sz w:val="22"/>
        </w:rPr>
      </w:pPr>
    </w:p>
    <w:p w14:paraId="01464BB6" w14:textId="77777777" w:rsidR="008D5E2D" w:rsidRDefault="008D5E2D" w:rsidP="008D5E2D">
      <w:pPr>
        <w:rPr>
          <w:b/>
          <w:sz w:val="22"/>
        </w:rPr>
      </w:pPr>
      <w:r>
        <w:rPr>
          <w:b/>
          <w:sz w:val="22"/>
        </w:rPr>
        <w:t>I.</w:t>
      </w:r>
      <w:r>
        <w:rPr>
          <w:b/>
          <w:sz w:val="22"/>
        </w:rPr>
        <w:tab/>
        <w:t>PUBLIC COMMENT:</w:t>
      </w:r>
    </w:p>
    <w:p w14:paraId="00D33108" w14:textId="77777777" w:rsidR="008D5E2D" w:rsidRPr="00135C9D" w:rsidRDefault="008D5E2D" w:rsidP="008D5E2D">
      <w:pPr>
        <w:rPr>
          <w:sz w:val="18"/>
          <w:szCs w:val="18"/>
        </w:rPr>
      </w:pPr>
      <w:r w:rsidRPr="00135C9D">
        <w:rPr>
          <w:sz w:val="18"/>
          <w:szCs w:val="18"/>
        </w:rPr>
        <w:t xml:space="preserve"> </w:t>
      </w:r>
    </w:p>
    <w:p w14:paraId="410C9DF4" w14:textId="77777777" w:rsidR="008D5E2D" w:rsidRDefault="008D5E2D" w:rsidP="008D5E2D">
      <w:pPr>
        <w:pStyle w:val="BodyTextIndent"/>
        <w:jc w:val="both"/>
        <w:rPr>
          <w:sz w:val="22"/>
        </w:rPr>
      </w:pPr>
      <w:r>
        <w:rPr>
          <w:sz w:val="22"/>
        </w:rPr>
        <w:t xml:space="preserve">Public comment will be limited to no more than </w:t>
      </w:r>
      <w:r w:rsidR="0068748D">
        <w:rPr>
          <w:sz w:val="22"/>
        </w:rPr>
        <w:t>three</w:t>
      </w:r>
      <w:r>
        <w:rPr>
          <w:sz w:val="22"/>
        </w:rPr>
        <w:t xml:space="preserve"> (</w:t>
      </w:r>
      <w:r w:rsidR="0068748D">
        <w:rPr>
          <w:sz w:val="22"/>
        </w:rPr>
        <w:t>3</w:t>
      </w:r>
      <w:r>
        <w:rPr>
          <w:sz w:val="22"/>
        </w:rPr>
        <w:t>) minutes per person.  No action may be taken upon a matter raised under this item of the agenda until the matter itself has been specifically included on an agenda as an item upon which action will be taken. Only those persons who have an item on the agenda will be recognized during the regular scheduled meeting.</w:t>
      </w:r>
    </w:p>
    <w:p w14:paraId="1C1478C3" w14:textId="77777777" w:rsidR="00071CE6" w:rsidRDefault="00071CE6" w:rsidP="008D5E2D">
      <w:pPr>
        <w:pStyle w:val="BodyTextIndent"/>
        <w:jc w:val="both"/>
        <w:rPr>
          <w:sz w:val="18"/>
          <w:szCs w:val="18"/>
        </w:rPr>
      </w:pPr>
    </w:p>
    <w:p w14:paraId="58699745" w14:textId="77777777" w:rsidR="008D5E2D" w:rsidRDefault="002C55EC" w:rsidP="008D5E2D">
      <w:pPr>
        <w:rPr>
          <w:b/>
          <w:sz w:val="22"/>
        </w:rPr>
      </w:pPr>
      <w:r>
        <w:rPr>
          <w:b/>
          <w:sz w:val="22"/>
        </w:rPr>
        <w:t>I</w:t>
      </w:r>
      <w:r w:rsidR="008D5E2D">
        <w:rPr>
          <w:b/>
          <w:sz w:val="22"/>
        </w:rPr>
        <w:t>I.</w:t>
      </w:r>
      <w:r w:rsidR="008D5E2D">
        <w:rPr>
          <w:b/>
          <w:sz w:val="22"/>
        </w:rPr>
        <w:tab/>
        <w:t>NEW BUSINESS:</w:t>
      </w:r>
    </w:p>
    <w:p w14:paraId="65DD2860" w14:textId="77777777" w:rsidR="00071CE6" w:rsidRDefault="00071CE6" w:rsidP="008D5E2D">
      <w:pPr>
        <w:rPr>
          <w:b/>
          <w:sz w:val="22"/>
        </w:rPr>
      </w:pPr>
    </w:p>
    <w:tbl>
      <w:tblPr>
        <w:tblW w:w="0" w:type="auto"/>
        <w:tblInd w:w="828" w:type="dxa"/>
        <w:tblLayout w:type="fixed"/>
        <w:tblLook w:val="01E0" w:firstRow="1" w:lastRow="1" w:firstColumn="1" w:lastColumn="1" w:noHBand="0" w:noVBand="0"/>
      </w:tblPr>
      <w:tblGrid>
        <w:gridCol w:w="630"/>
        <w:gridCol w:w="3690"/>
        <w:gridCol w:w="5024"/>
      </w:tblGrid>
      <w:tr w:rsidR="00284E68" w:rsidRPr="00822389" w14:paraId="4157EF31" w14:textId="77777777" w:rsidTr="00721D41">
        <w:tc>
          <w:tcPr>
            <w:tcW w:w="630" w:type="dxa"/>
            <w:shd w:val="clear" w:color="auto" w:fill="auto"/>
          </w:tcPr>
          <w:p w14:paraId="7062E3CE" w14:textId="77777777" w:rsidR="00284E68" w:rsidRPr="00822389" w:rsidRDefault="007449FF" w:rsidP="000D5C32">
            <w:pPr>
              <w:jc w:val="center"/>
              <w:rPr>
                <w:sz w:val="22"/>
              </w:rPr>
            </w:pPr>
            <w:r>
              <w:rPr>
                <w:sz w:val="22"/>
              </w:rPr>
              <w:t>1.</w:t>
            </w:r>
          </w:p>
        </w:tc>
        <w:tc>
          <w:tcPr>
            <w:tcW w:w="3690" w:type="dxa"/>
            <w:shd w:val="clear" w:color="auto" w:fill="auto"/>
          </w:tcPr>
          <w:p w14:paraId="1CCA5C7C" w14:textId="77777777" w:rsidR="00284E68" w:rsidRPr="00822389" w:rsidRDefault="007449FF" w:rsidP="007449FF">
            <w:pPr>
              <w:rPr>
                <w:sz w:val="22"/>
              </w:rPr>
            </w:pPr>
            <w:r w:rsidRPr="0098023C">
              <w:rPr>
                <w:sz w:val="22"/>
              </w:rPr>
              <w:t>Discussion and/or For Possible Action:</w:t>
            </w:r>
          </w:p>
        </w:tc>
        <w:tc>
          <w:tcPr>
            <w:tcW w:w="5024" w:type="dxa"/>
            <w:shd w:val="clear" w:color="auto" w:fill="auto"/>
          </w:tcPr>
          <w:p w14:paraId="1A4AC443" w14:textId="77777777" w:rsidR="00284E68" w:rsidRDefault="007449FF" w:rsidP="007449FF">
            <w:pPr>
              <w:pStyle w:val="Footer"/>
              <w:tabs>
                <w:tab w:val="clear" w:pos="4320"/>
                <w:tab w:val="clear" w:pos="8640"/>
              </w:tabs>
              <w:rPr>
                <w:sz w:val="22"/>
                <w:szCs w:val="22"/>
              </w:rPr>
            </w:pPr>
            <w:r w:rsidRPr="00B5370F">
              <w:rPr>
                <w:sz w:val="22"/>
                <w:szCs w:val="22"/>
              </w:rPr>
              <w:t>Approval of Agenda, Including Removal of Agenda Items – Chairman</w:t>
            </w:r>
            <w:r>
              <w:rPr>
                <w:sz w:val="22"/>
                <w:szCs w:val="22"/>
              </w:rPr>
              <w:t xml:space="preserve"> Stork</w:t>
            </w:r>
          </w:p>
        </w:tc>
      </w:tr>
      <w:tr w:rsidR="00284E68" w:rsidRPr="00822389" w14:paraId="2E0E5F7D" w14:textId="77777777" w:rsidTr="00721D41">
        <w:tc>
          <w:tcPr>
            <w:tcW w:w="630" w:type="dxa"/>
            <w:shd w:val="clear" w:color="auto" w:fill="auto"/>
          </w:tcPr>
          <w:p w14:paraId="6580151F" w14:textId="77777777" w:rsidR="00284E68" w:rsidRPr="00822389" w:rsidRDefault="00284E68" w:rsidP="000D5C32">
            <w:pPr>
              <w:jc w:val="center"/>
              <w:rPr>
                <w:sz w:val="22"/>
              </w:rPr>
            </w:pPr>
          </w:p>
        </w:tc>
        <w:tc>
          <w:tcPr>
            <w:tcW w:w="3690" w:type="dxa"/>
            <w:shd w:val="clear" w:color="auto" w:fill="auto"/>
          </w:tcPr>
          <w:p w14:paraId="7DB73CCB" w14:textId="77777777" w:rsidR="00284E68" w:rsidRPr="00822389" w:rsidRDefault="00284E68" w:rsidP="000D5C32">
            <w:pPr>
              <w:rPr>
                <w:sz w:val="22"/>
              </w:rPr>
            </w:pPr>
          </w:p>
        </w:tc>
        <w:tc>
          <w:tcPr>
            <w:tcW w:w="5024" w:type="dxa"/>
            <w:shd w:val="clear" w:color="auto" w:fill="auto"/>
          </w:tcPr>
          <w:p w14:paraId="79A44595" w14:textId="77777777" w:rsidR="00284E68" w:rsidRDefault="00284E68" w:rsidP="000D5C32">
            <w:pPr>
              <w:pStyle w:val="Footer"/>
              <w:tabs>
                <w:tab w:val="clear" w:pos="4320"/>
                <w:tab w:val="clear" w:pos="8640"/>
              </w:tabs>
              <w:rPr>
                <w:sz w:val="22"/>
                <w:szCs w:val="22"/>
              </w:rPr>
            </w:pPr>
          </w:p>
        </w:tc>
      </w:tr>
      <w:tr w:rsidR="00284E68" w:rsidRPr="00822389" w14:paraId="5044ED83" w14:textId="77777777" w:rsidTr="00721D41">
        <w:tc>
          <w:tcPr>
            <w:tcW w:w="630" w:type="dxa"/>
            <w:shd w:val="clear" w:color="auto" w:fill="auto"/>
          </w:tcPr>
          <w:p w14:paraId="3997DC80" w14:textId="77777777" w:rsidR="00284E68" w:rsidRDefault="007449FF" w:rsidP="000D5C32">
            <w:pPr>
              <w:jc w:val="center"/>
              <w:rPr>
                <w:sz w:val="22"/>
              </w:rPr>
            </w:pPr>
            <w:r>
              <w:rPr>
                <w:sz w:val="22"/>
              </w:rPr>
              <w:t>2.</w:t>
            </w:r>
          </w:p>
          <w:p w14:paraId="787209B6" w14:textId="52264AFC" w:rsidR="007F692F" w:rsidRPr="00822389" w:rsidRDefault="007F692F" w:rsidP="007F692F">
            <w:pPr>
              <w:rPr>
                <w:sz w:val="22"/>
              </w:rPr>
            </w:pPr>
            <w:r>
              <w:rPr>
                <w:sz w:val="22"/>
              </w:rPr>
              <w:t xml:space="preserve">     </w:t>
            </w:r>
          </w:p>
        </w:tc>
        <w:tc>
          <w:tcPr>
            <w:tcW w:w="3690" w:type="dxa"/>
            <w:shd w:val="clear" w:color="auto" w:fill="auto"/>
          </w:tcPr>
          <w:p w14:paraId="49EB7A03" w14:textId="77777777" w:rsidR="00284E68" w:rsidRPr="00822389" w:rsidRDefault="007449FF" w:rsidP="007449FF">
            <w:pPr>
              <w:rPr>
                <w:sz w:val="22"/>
              </w:rPr>
            </w:pPr>
            <w:r>
              <w:rPr>
                <w:sz w:val="22"/>
              </w:rPr>
              <w:t>Discussion and/or For Possible Action:</w:t>
            </w:r>
          </w:p>
        </w:tc>
        <w:tc>
          <w:tcPr>
            <w:tcW w:w="5024" w:type="dxa"/>
            <w:shd w:val="clear" w:color="auto" w:fill="auto"/>
          </w:tcPr>
          <w:p w14:paraId="4BFD0403" w14:textId="77777777" w:rsidR="00284E68" w:rsidRDefault="00FD30C6" w:rsidP="00F70512">
            <w:pPr>
              <w:pStyle w:val="Footer"/>
              <w:rPr>
                <w:sz w:val="22"/>
                <w:szCs w:val="22"/>
              </w:rPr>
            </w:pPr>
            <w:r>
              <w:rPr>
                <w:sz w:val="22"/>
                <w:szCs w:val="22"/>
              </w:rPr>
              <w:t>Election</w:t>
            </w:r>
            <w:r w:rsidR="00C82D0C">
              <w:rPr>
                <w:sz w:val="22"/>
                <w:szCs w:val="22"/>
              </w:rPr>
              <w:t xml:space="preserve"> and approval of board positions, including: Chair, Vice-Chair, Treasurer, Secretary</w:t>
            </w:r>
          </w:p>
          <w:p w14:paraId="521FCAFA" w14:textId="77777777" w:rsidR="00D358A9" w:rsidRDefault="00D358A9" w:rsidP="00F70512">
            <w:pPr>
              <w:pStyle w:val="Footer"/>
              <w:rPr>
                <w:sz w:val="22"/>
                <w:szCs w:val="22"/>
              </w:rPr>
            </w:pPr>
          </w:p>
          <w:p w14:paraId="69B49855" w14:textId="308DFC96" w:rsidR="00D358A9" w:rsidRDefault="00D358A9" w:rsidP="00F70512">
            <w:pPr>
              <w:pStyle w:val="Footer"/>
              <w:rPr>
                <w:sz w:val="22"/>
                <w:szCs w:val="22"/>
              </w:rPr>
            </w:pPr>
          </w:p>
        </w:tc>
      </w:tr>
      <w:tr w:rsidR="007F692F" w:rsidRPr="00822389" w14:paraId="4A9ADDCF" w14:textId="77777777" w:rsidTr="00721D41">
        <w:tc>
          <w:tcPr>
            <w:tcW w:w="630" w:type="dxa"/>
            <w:shd w:val="clear" w:color="auto" w:fill="auto"/>
          </w:tcPr>
          <w:p w14:paraId="3BF92B03" w14:textId="7AE0863D" w:rsidR="007F692F" w:rsidRDefault="007F692F" w:rsidP="000D5C32">
            <w:pPr>
              <w:jc w:val="center"/>
              <w:rPr>
                <w:sz w:val="22"/>
              </w:rPr>
            </w:pPr>
            <w:r>
              <w:rPr>
                <w:sz w:val="22"/>
              </w:rPr>
              <w:t>3.</w:t>
            </w:r>
          </w:p>
        </w:tc>
        <w:tc>
          <w:tcPr>
            <w:tcW w:w="3690" w:type="dxa"/>
            <w:shd w:val="clear" w:color="auto" w:fill="auto"/>
          </w:tcPr>
          <w:p w14:paraId="60F3F36C" w14:textId="4037859E" w:rsidR="007F692F" w:rsidRDefault="007F692F" w:rsidP="007449FF">
            <w:pPr>
              <w:rPr>
                <w:sz w:val="22"/>
              </w:rPr>
            </w:pPr>
            <w:r>
              <w:rPr>
                <w:sz w:val="22"/>
              </w:rPr>
              <w:t xml:space="preserve">Discussion and/or For Possible Action:      </w:t>
            </w:r>
          </w:p>
        </w:tc>
        <w:tc>
          <w:tcPr>
            <w:tcW w:w="5024" w:type="dxa"/>
            <w:shd w:val="clear" w:color="auto" w:fill="auto"/>
          </w:tcPr>
          <w:p w14:paraId="09CE4E34" w14:textId="660D6365" w:rsidR="007F692F" w:rsidRDefault="007F692F" w:rsidP="00F70512">
            <w:pPr>
              <w:pStyle w:val="Footer"/>
              <w:rPr>
                <w:sz w:val="22"/>
                <w:szCs w:val="22"/>
              </w:rPr>
            </w:pPr>
            <w:r>
              <w:rPr>
                <w:sz w:val="22"/>
                <w:szCs w:val="22"/>
              </w:rPr>
              <w:t>Approval of new signature cards</w:t>
            </w:r>
          </w:p>
        </w:tc>
      </w:tr>
      <w:tr w:rsidR="00284E68" w:rsidRPr="00822389" w14:paraId="6EE6DF92" w14:textId="77777777" w:rsidTr="00721D41">
        <w:tc>
          <w:tcPr>
            <w:tcW w:w="630" w:type="dxa"/>
            <w:shd w:val="clear" w:color="auto" w:fill="auto"/>
          </w:tcPr>
          <w:p w14:paraId="7F58A55C" w14:textId="77777777" w:rsidR="00284E68" w:rsidRPr="00822389" w:rsidRDefault="00284E68" w:rsidP="000D5C32">
            <w:pPr>
              <w:jc w:val="center"/>
              <w:rPr>
                <w:sz w:val="22"/>
              </w:rPr>
            </w:pPr>
          </w:p>
        </w:tc>
        <w:tc>
          <w:tcPr>
            <w:tcW w:w="3690" w:type="dxa"/>
            <w:shd w:val="clear" w:color="auto" w:fill="auto"/>
          </w:tcPr>
          <w:p w14:paraId="06CCB469" w14:textId="77777777" w:rsidR="00284E68" w:rsidRPr="00822389" w:rsidRDefault="00284E68" w:rsidP="000D5C32">
            <w:pPr>
              <w:rPr>
                <w:sz w:val="22"/>
              </w:rPr>
            </w:pPr>
          </w:p>
        </w:tc>
        <w:tc>
          <w:tcPr>
            <w:tcW w:w="5024" w:type="dxa"/>
            <w:shd w:val="clear" w:color="auto" w:fill="auto"/>
          </w:tcPr>
          <w:p w14:paraId="7631C887" w14:textId="77777777" w:rsidR="00284E68" w:rsidRDefault="00284E68" w:rsidP="000D5C32">
            <w:pPr>
              <w:pStyle w:val="Footer"/>
              <w:tabs>
                <w:tab w:val="clear" w:pos="4320"/>
                <w:tab w:val="clear" w:pos="8640"/>
              </w:tabs>
              <w:rPr>
                <w:sz w:val="22"/>
                <w:szCs w:val="22"/>
              </w:rPr>
            </w:pPr>
          </w:p>
        </w:tc>
      </w:tr>
      <w:tr w:rsidR="00284E68" w:rsidRPr="00822389" w14:paraId="2FB7FF59" w14:textId="77777777" w:rsidTr="00721D41">
        <w:tc>
          <w:tcPr>
            <w:tcW w:w="630" w:type="dxa"/>
            <w:shd w:val="clear" w:color="auto" w:fill="auto"/>
          </w:tcPr>
          <w:p w14:paraId="2A1BE00C" w14:textId="7C1990E5" w:rsidR="00284E68" w:rsidRPr="00822389" w:rsidRDefault="007F692F" w:rsidP="000D5C32">
            <w:pPr>
              <w:jc w:val="center"/>
              <w:rPr>
                <w:sz w:val="22"/>
              </w:rPr>
            </w:pPr>
            <w:r>
              <w:rPr>
                <w:sz w:val="22"/>
              </w:rPr>
              <w:t>4</w:t>
            </w:r>
            <w:r w:rsidR="007449FF">
              <w:rPr>
                <w:sz w:val="22"/>
              </w:rPr>
              <w:t>.</w:t>
            </w:r>
          </w:p>
        </w:tc>
        <w:tc>
          <w:tcPr>
            <w:tcW w:w="3690" w:type="dxa"/>
            <w:shd w:val="clear" w:color="auto" w:fill="auto"/>
          </w:tcPr>
          <w:p w14:paraId="0A6EF784" w14:textId="77777777" w:rsidR="00284E68" w:rsidRPr="00822389" w:rsidRDefault="007449FF" w:rsidP="000D5C32">
            <w:pPr>
              <w:rPr>
                <w:sz w:val="22"/>
              </w:rPr>
            </w:pPr>
            <w:r>
              <w:rPr>
                <w:sz w:val="22"/>
              </w:rPr>
              <w:t>Discussion and/or For Possible Action:</w:t>
            </w:r>
          </w:p>
        </w:tc>
        <w:tc>
          <w:tcPr>
            <w:tcW w:w="5024" w:type="dxa"/>
            <w:shd w:val="clear" w:color="auto" w:fill="auto"/>
          </w:tcPr>
          <w:p w14:paraId="5E1A3D8C" w14:textId="77777777" w:rsidR="00284E68" w:rsidRPr="00FD30C6" w:rsidRDefault="00FD30C6" w:rsidP="00F70512">
            <w:pPr>
              <w:pStyle w:val="Footer"/>
              <w:tabs>
                <w:tab w:val="clear" w:pos="4320"/>
                <w:tab w:val="clear" w:pos="8640"/>
              </w:tabs>
              <w:rPr>
                <w:sz w:val="22"/>
              </w:rPr>
            </w:pPr>
            <w:r>
              <w:rPr>
                <w:sz w:val="22"/>
              </w:rPr>
              <w:t>Approval of amount for prize money for designated competitions during Fire and Ice Festival.</w:t>
            </w:r>
          </w:p>
        </w:tc>
      </w:tr>
      <w:tr w:rsidR="00284E68" w:rsidRPr="00822389" w14:paraId="064FF4F5" w14:textId="77777777" w:rsidTr="00721D41">
        <w:tc>
          <w:tcPr>
            <w:tcW w:w="630" w:type="dxa"/>
            <w:shd w:val="clear" w:color="auto" w:fill="auto"/>
          </w:tcPr>
          <w:p w14:paraId="40CBCADB" w14:textId="77777777" w:rsidR="00284E68" w:rsidRPr="00822389" w:rsidRDefault="00284E68" w:rsidP="000D5C32">
            <w:pPr>
              <w:jc w:val="center"/>
              <w:rPr>
                <w:sz w:val="22"/>
              </w:rPr>
            </w:pPr>
          </w:p>
        </w:tc>
        <w:tc>
          <w:tcPr>
            <w:tcW w:w="3690" w:type="dxa"/>
            <w:shd w:val="clear" w:color="auto" w:fill="auto"/>
          </w:tcPr>
          <w:p w14:paraId="6531FF02" w14:textId="77777777" w:rsidR="00284E68" w:rsidRPr="00822389" w:rsidRDefault="00284E68" w:rsidP="000D5C32">
            <w:pPr>
              <w:rPr>
                <w:sz w:val="22"/>
              </w:rPr>
            </w:pPr>
          </w:p>
        </w:tc>
        <w:tc>
          <w:tcPr>
            <w:tcW w:w="5024" w:type="dxa"/>
            <w:shd w:val="clear" w:color="auto" w:fill="auto"/>
          </w:tcPr>
          <w:p w14:paraId="4A10EC8F" w14:textId="77777777" w:rsidR="00284E68" w:rsidRDefault="00284E68" w:rsidP="000D5C32">
            <w:pPr>
              <w:pStyle w:val="Footer"/>
              <w:tabs>
                <w:tab w:val="clear" w:pos="4320"/>
                <w:tab w:val="clear" w:pos="8640"/>
              </w:tabs>
              <w:rPr>
                <w:sz w:val="22"/>
                <w:szCs w:val="22"/>
              </w:rPr>
            </w:pPr>
          </w:p>
        </w:tc>
      </w:tr>
      <w:tr w:rsidR="00284E68" w:rsidRPr="00822389" w14:paraId="2707198D" w14:textId="77777777" w:rsidTr="00721D41">
        <w:tc>
          <w:tcPr>
            <w:tcW w:w="630" w:type="dxa"/>
            <w:shd w:val="clear" w:color="auto" w:fill="auto"/>
          </w:tcPr>
          <w:p w14:paraId="447507A9" w14:textId="3D087BA7" w:rsidR="00284E68" w:rsidRPr="00822389" w:rsidRDefault="007F692F" w:rsidP="000D5C32">
            <w:pPr>
              <w:jc w:val="center"/>
              <w:rPr>
                <w:sz w:val="22"/>
              </w:rPr>
            </w:pPr>
            <w:r>
              <w:rPr>
                <w:sz w:val="22"/>
              </w:rPr>
              <w:t>5</w:t>
            </w:r>
            <w:r w:rsidR="007449FF">
              <w:rPr>
                <w:sz w:val="22"/>
              </w:rPr>
              <w:t>.</w:t>
            </w:r>
          </w:p>
        </w:tc>
        <w:tc>
          <w:tcPr>
            <w:tcW w:w="3690" w:type="dxa"/>
            <w:shd w:val="clear" w:color="auto" w:fill="auto"/>
          </w:tcPr>
          <w:p w14:paraId="58B3C21F" w14:textId="77777777" w:rsidR="00284E68" w:rsidRPr="00822389" w:rsidRDefault="007449FF" w:rsidP="000D5C32">
            <w:pPr>
              <w:rPr>
                <w:sz w:val="22"/>
              </w:rPr>
            </w:pPr>
            <w:r>
              <w:rPr>
                <w:sz w:val="22"/>
              </w:rPr>
              <w:t>Discussion and/or For Possible Action:</w:t>
            </w:r>
          </w:p>
        </w:tc>
        <w:tc>
          <w:tcPr>
            <w:tcW w:w="5024" w:type="dxa"/>
            <w:shd w:val="clear" w:color="auto" w:fill="auto"/>
          </w:tcPr>
          <w:p w14:paraId="032B1667" w14:textId="0B46B824" w:rsidR="00FD30C6" w:rsidRDefault="00FD30C6" w:rsidP="00FD30C6">
            <w:pPr>
              <w:pStyle w:val="Footer"/>
              <w:tabs>
                <w:tab w:val="clear" w:pos="4320"/>
                <w:tab w:val="clear" w:pos="8640"/>
              </w:tabs>
              <w:rPr>
                <w:sz w:val="22"/>
                <w:szCs w:val="22"/>
              </w:rPr>
            </w:pPr>
            <w:r>
              <w:rPr>
                <w:sz w:val="22"/>
              </w:rPr>
              <w:t xml:space="preserve">Approval of expenses to produce a Valentine’s </w:t>
            </w:r>
            <w:r w:rsidR="007F692F">
              <w:rPr>
                <w:sz w:val="22"/>
              </w:rPr>
              <w:t>D</w:t>
            </w:r>
            <w:bookmarkStart w:id="0" w:name="_GoBack"/>
            <w:bookmarkEnd w:id="0"/>
            <w:r>
              <w:rPr>
                <w:sz w:val="22"/>
              </w:rPr>
              <w:t>ay fundraising concert including but not limited to cost of band and rental of sound equipment and technician</w:t>
            </w:r>
          </w:p>
        </w:tc>
      </w:tr>
      <w:tr w:rsidR="00D358A9" w:rsidRPr="00822389" w14:paraId="1428A134" w14:textId="77777777" w:rsidTr="00721D41">
        <w:tc>
          <w:tcPr>
            <w:tcW w:w="630" w:type="dxa"/>
            <w:shd w:val="clear" w:color="auto" w:fill="auto"/>
          </w:tcPr>
          <w:p w14:paraId="704DF7F7" w14:textId="77777777" w:rsidR="00D358A9" w:rsidRDefault="00D358A9" w:rsidP="000D5C32">
            <w:pPr>
              <w:jc w:val="center"/>
              <w:rPr>
                <w:sz w:val="22"/>
              </w:rPr>
            </w:pPr>
          </w:p>
        </w:tc>
        <w:tc>
          <w:tcPr>
            <w:tcW w:w="3690" w:type="dxa"/>
            <w:shd w:val="clear" w:color="auto" w:fill="auto"/>
          </w:tcPr>
          <w:p w14:paraId="7A2EBDA8" w14:textId="77777777" w:rsidR="00D358A9" w:rsidRDefault="00D358A9" w:rsidP="000D5C32">
            <w:pPr>
              <w:rPr>
                <w:sz w:val="22"/>
              </w:rPr>
            </w:pPr>
          </w:p>
        </w:tc>
        <w:tc>
          <w:tcPr>
            <w:tcW w:w="5024" w:type="dxa"/>
            <w:shd w:val="clear" w:color="auto" w:fill="auto"/>
          </w:tcPr>
          <w:p w14:paraId="6E2ECAD8" w14:textId="77777777" w:rsidR="00D358A9" w:rsidRDefault="00D358A9" w:rsidP="00FD30C6">
            <w:pPr>
              <w:pStyle w:val="Footer"/>
              <w:tabs>
                <w:tab w:val="clear" w:pos="4320"/>
                <w:tab w:val="clear" w:pos="8640"/>
              </w:tabs>
              <w:rPr>
                <w:sz w:val="22"/>
              </w:rPr>
            </w:pPr>
          </w:p>
        </w:tc>
      </w:tr>
    </w:tbl>
    <w:p w14:paraId="566C0F8A" w14:textId="7220F66E" w:rsidR="00FD30C6" w:rsidRDefault="00D358A9" w:rsidP="000200FC">
      <w:pPr>
        <w:rPr>
          <w:b/>
          <w:sz w:val="22"/>
        </w:rPr>
      </w:pPr>
      <w:r>
        <w:rPr>
          <w:b/>
          <w:sz w:val="22"/>
        </w:rPr>
        <w:t xml:space="preserve">III. </w:t>
      </w:r>
      <w:r>
        <w:rPr>
          <w:b/>
          <w:sz w:val="22"/>
        </w:rPr>
        <w:tab/>
        <w:t>BOARD UPDATES</w:t>
      </w:r>
    </w:p>
    <w:p w14:paraId="759ADB22" w14:textId="50D5AD3F" w:rsidR="00D358A9" w:rsidRDefault="00D358A9" w:rsidP="000200FC">
      <w:pPr>
        <w:rPr>
          <w:b/>
          <w:sz w:val="22"/>
        </w:rPr>
      </w:pPr>
    </w:p>
    <w:p w14:paraId="30643A81" w14:textId="157422F0" w:rsidR="00D358A9" w:rsidRDefault="00D358A9" w:rsidP="00D358A9">
      <w:pPr>
        <w:pStyle w:val="ListParagraph"/>
        <w:numPr>
          <w:ilvl w:val="0"/>
          <w:numId w:val="14"/>
        </w:numPr>
        <w:rPr>
          <w:sz w:val="22"/>
        </w:rPr>
      </w:pPr>
      <w:r>
        <w:rPr>
          <w:b/>
          <w:sz w:val="22"/>
        </w:rPr>
        <w:t xml:space="preserve"> </w:t>
      </w:r>
      <w:r w:rsidRPr="00D358A9">
        <w:rPr>
          <w:sz w:val="22"/>
        </w:rPr>
        <w:t>Discussion Only: Board updates and announcements</w:t>
      </w:r>
    </w:p>
    <w:p w14:paraId="236D087D" w14:textId="1EB6E4BA" w:rsidR="00D358A9" w:rsidRDefault="00D358A9" w:rsidP="00D358A9">
      <w:pPr>
        <w:rPr>
          <w:sz w:val="22"/>
        </w:rPr>
      </w:pPr>
    </w:p>
    <w:p w14:paraId="6971786D" w14:textId="77777777" w:rsidR="00D358A9" w:rsidRPr="00D358A9" w:rsidRDefault="00D358A9" w:rsidP="00D358A9">
      <w:pPr>
        <w:rPr>
          <w:sz w:val="22"/>
        </w:rPr>
      </w:pPr>
    </w:p>
    <w:p w14:paraId="0A9CFF65" w14:textId="77777777" w:rsidR="000200FC" w:rsidRPr="000200FC" w:rsidRDefault="00101555" w:rsidP="000200FC">
      <w:pPr>
        <w:rPr>
          <w:b/>
          <w:sz w:val="22"/>
        </w:rPr>
      </w:pPr>
      <w:r>
        <w:rPr>
          <w:b/>
          <w:sz w:val="22"/>
        </w:rPr>
        <w:t>I</w:t>
      </w:r>
      <w:r w:rsidR="000200FC" w:rsidRPr="000200FC">
        <w:rPr>
          <w:b/>
          <w:sz w:val="22"/>
        </w:rPr>
        <w:t>V.</w:t>
      </w:r>
      <w:r w:rsidR="000200FC" w:rsidRPr="000200FC">
        <w:rPr>
          <w:b/>
          <w:sz w:val="22"/>
        </w:rPr>
        <w:tab/>
        <w:t>PUBLIC COMMENT:</w:t>
      </w:r>
    </w:p>
    <w:p w14:paraId="43FE8C80" w14:textId="77777777" w:rsidR="000200FC" w:rsidRPr="00991EF4" w:rsidRDefault="000200FC" w:rsidP="000200FC">
      <w:pPr>
        <w:rPr>
          <w:sz w:val="8"/>
        </w:rPr>
      </w:pPr>
      <w:r w:rsidRPr="00991EF4">
        <w:rPr>
          <w:sz w:val="8"/>
        </w:rPr>
        <w:t xml:space="preserve"> </w:t>
      </w:r>
    </w:p>
    <w:p w14:paraId="1760D6EE" w14:textId="77777777" w:rsidR="0071009C" w:rsidRDefault="000200FC" w:rsidP="007D618E">
      <w:pPr>
        <w:ind w:left="720"/>
        <w:rPr>
          <w:sz w:val="22"/>
        </w:rPr>
      </w:pPr>
      <w:r w:rsidRPr="000200FC">
        <w:rPr>
          <w:sz w:val="22"/>
        </w:rPr>
        <w:t xml:space="preserve">Public comment will be limited to no more than </w:t>
      </w:r>
      <w:r w:rsidR="0068748D">
        <w:rPr>
          <w:sz w:val="22"/>
        </w:rPr>
        <w:t>thre</w:t>
      </w:r>
      <w:r w:rsidRPr="000200FC">
        <w:rPr>
          <w:sz w:val="22"/>
        </w:rPr>
        <w:t>e (</w:t>
      </w:r>
      <w:r w:rsidR="0068748D">
        <w:rPr>
          <w:sz w:val="22"/>
        </w:rPr>
        <w:t>3</w:t>
      </w:r>
      <w:r w:rsidRPr="000200FC">
        <w:rPr>
          <w:sz w:val="22"/>
        </w:rPr>
        <w:t>) minutes per person.  No action may be taken upon a matter raised under this item of the agenda until the matter itself has been specifically included on an agenda as an item upon which action will be taken. Only those persons who have an item on the agenda will be recognized during the regular scheduled meeting.</w:t>
      </w:r>
    </w:p>
    <w:p w14:paraId="7922266C" w14:textId="77777777" w:rsidR="0071009C" w:rsidRPr="002C74FC" w:rsidRDefault="0071009C" w:rsidP="000200FC">
      <w:pPr>
        <w:rPr>
          <w:sz w:val="22"/>
        </w:rPr>
      </w:pPr>
    </w:p>
    <w:p w14:paraId="66B647ED" w14:textId="77777777" w:rsidR="00D358A9" w:rsidRDefault="00D358A9" w:rsidP="008D5E2D">
      <w:pPr>
        <w:rPr>
          <w:b/>
          <w:sz w:val="22"/>
        </w:rPr>
      </w:pPr>
    </w:p>
    <w:p w14:paraId="5FA2711A" w14:textId="77777777" w:rsidR="00D358A9" w:rsidRDefault="00D358A9" w:rsidP="008D5E2D">
      <w:pPr>
        <w:rPr>
          <w:b/>
          <w:sz w:val="22"/>
        </w:rPr>
      </w:pPr>
    </w:p>
    <w:p w14:paraId="2E2905C1" w14:textId="79F24DE0" w:rsidR="008D5E2D" w:rsidRDefault="008D5E2D" w:rsidP="008D5E2D">
      <w:pPr>
        <w:rPr>
          <w:b/>
          <w:sz w:val="22"/>
        </w:rPr>
      </w:pPr>
      <w:r>
        <w:rPr>
          <w:b/>
          <w:sz w:val="22"/>
        </w:rPr>
        <w:t>V.</w:t>
      </w:r>
      <w:r>
        <w:rPr>
          <w:b/>
          <w:sz w:val="22"/>
        </w:rPr>
        <w:tab/>
        <w:t>ADJOURNMENT:</w:t>
      </w:r>
    </w:p>
    <w:p w14:paraId="76CE9527" w14:textId="77777777" w:rsidR="008D5E2D" w:rsidRPr="009767D7" w:rsidRDefault="008D5E2D" w:rsidP="008D5E2D">
      <w:pPr>
        <w:rPr>
          <w:b/>
          <w:sz w:val="12"/>
        </w:rPr>
      </w:pPr>
    </w:p>
    <w:p w14:paraId="6E3CE36A" w14:textId="77777777" w:rsidR="008D5E2D" w:rsidRPr="001A6836" w:rsidRDefault="008D5E2D" w:rsidP="008D5E2D">
      <w:pPr>
        <w:ind w:left="720"/>
      </w:pPr>
      <w:r w:rsidRPr="001A6836">
        <w:t xml:space="preserve">**     Signifies Closed Session- Discussion - Personnel </w:t>
      </w:r>
    </w:p>
    <w:p w14:paraId="30ED493A" w14:textId="77777777" w:rsidR="008D5E2D" w:rsidRPr="009767D7" w:rsidRDefault="008D5E2D" w:rsidP="008D5E2D">
      <w:pPr>
        <w:rPr>
          <w:sz w:val="10"/>
        </w:rPr>
      </w:pPr>
    </w:p>
    <w:p w14:paraId="1A1F0951" w14:textId="77777777" w:rsidR="008D5E2D" w:rsidRPr="001A6836" w:rsidRDefault="008D5E2D" w:rsidP="008D5E2D">
      <w:pPr>
        <w:jc w:val="both"/>
      </w:pPr>
      <w:r w:rsidRPr="001A6836">
        <w:t>The meeting may be closed by appropriate motion for the purpose of discussion on any matter allowed under N.R.S. 241.303: (1) To consider character, alleged misconduct, professional competence or physical or mental health of a person/employee.</w:t>
      </w:r>
    </w:p>
    <w:p w14:paraId="33B53AB3" w14:textId="77777777" w:rsidR="008D5E2D" w:rsidRPr="001A6836" w:rsidRDefault="008D5E2D" w:rsidP="008D5E2D">
      <w:pPr>
        <w:jc w:val="both"/>
      </w:pPr>
    </w:p>
    <w:p w14:paraId="4A99A970" w14:textId="77777777" w:rsidR="008D5E2D" w:rsidRPr="001A6836" w:rsidRDefault="008D5E2D" w:rsidP="008D5E2D">
      <w:pPr>
        <w:jc w:val="both"/>
      </w:pPr>
      <w:r w:rsidRPr="001A6836">
        <w:t>At the discretion of the Board, a portion of this meeting may be conducted via an electronic communications device.</w:t>
      </w:r>
    </w:p>
    <w:p w14:paraId="04060150" w14:textId="77777777" w:rsidR="008D5E2D" w:rsidRPr="001A6836" w:rsidRDefault="008D5E2D" w:rsidP="008D5E2D">
      <w:pPr>
        <w:jc w:val="both"/>
      </w:pPr>
    </w:p>
    <w:p w14:paraId="756D0272" w14:textId="77777777" w:rsidR="008D5E2D" w:rsidRPr="001A6836" w:rsidRDefault="008D5E2D" w:rsidP="008D5E2D">
      <w:pPr>
        <w:pStyle w:val="BodyText"/>
        <w:rPr>
          <w:sz w:val="20"/>
        </w:rPr>
      </w:pPr>
      <w:r w:rsidRPr="001A6836">
        <w:rPr>
          <w:sz w:val="20"/>
        </w:rPr>
        <w:t>NOTICE TO PERSONS WITH DISABILITIES - Members of the public who are disabled and require special assistance or accommodation at the White Pine Tourism and Recreation Board meeting are requested to notify the Recording Secretary of the White Pine County Tourism and Recreation Board in writing at 150 Sixth St., Ely, Nevada 89301; or by calling 775-289-3720 at least one day in advance of the meeting.</w:t>
      </w:r>
    </w:p>
    <w:p w14:paraId="7203CBF1" w14:textId="77777777" w:rsidR="008D5E2D" w:rsidRPr="00991EF4" w:rsidRDefault="008D5E2D" w:rsidP="008D5E2D">
      <w:pPr>
        <w:ind w:left="720"/>
        <w:rPr>
          <w:sz w:val="18"/>
        </w:rPr>
      </w:pPr>
    </w:p>
    <w:p w14:paraId="16B3D88F" w14:textId="77777777" w:rsidR="00D225C6" w:rsidRPr="001808E7" w:rsidRDefault="008D5E2D" w:rsidP="00C72BC5">
      <w:pPr>
        <w:ind w:left="720"/>
        <w:rPr>
          <w:sz w:val="22"/>
        </w:rPr>
      </w:pPr>
      <w:r>
        <w:rPr>
          <w:sz w:val="22"/>
        </w:rPr>
        <w:t xml:space="preserve">I, </w:t>
      </w:r>
      <w:r w:rsidR="00C82D0C">
        <w:rPr>
          <w:sz w:val="22"/>
        </w:rPr>
        <w:t>Kyle Horvath</w:t>
      </w:r>
      <w:r>
        <w:rPr>
          <w:sz w:val="22"/>
        </w:rPr>
        <w:t xml:space="preserve">, did on this </w:t>
      </w:r>
      <w:r w:rsidR="0019622F">
        <w:rPr>
          <w:sz w:val="22"/>
        </w:rPr>
        <w:t>7</w:t>
      </w:r>
      <w:r w:rsidR="001D6C58">
        <w:rPr>
          <w:sz w:val="22"/>
          <w:vertAlign w:val="superscript"/>
        </w:rPr>
        <w:t>t</w:t>
      </w:r>
      <w:r w:rsidR="0063212A">
        <w:rPr>
          <w:sz w:val="22"/>
          <w:vertAlign w:val="superscript"/>
        </w:rPr>
        <w:t>h</w:t>
      </w:r>
      <w:r w:rsidR="000C1C34">
        <w:rPr>
          <w:sz w:val="22"/>
        </w:rPr>
        <w:t xml:space="preserve"> </w:t>
      </w:r>
      <w:r w:rsidR="005B0B4C">
        <w:rPr>
          <w:sz w:val="22"/>
        </w:rPr>
        <w:t xml:space="preserve">day of </w:t>
      </w:r>
      <w:r w:rsidR="00C82D0C">
        <w:rPr>
          <w:sz w:val="22"/>
        </w:rPr>
        <w:t>January</w:t>
      </w:r>
      <w:r w:rsidR="005B0B4C">
        <w:rPr>
          <w:sz w:val="22"/>
        </w:rPr>
        <w:t xml:space="preserve"> 20</w:t>
      </w:r>
      <w:r w:rsidR="007F6674">
        <w:rPr>
          <w:sz w:val="22"/>
        </w:rPr>
        <w:t>1</w:t>
      </w:r>
      <w:r w:rsidR="00C82D0C">
        <w:rPr>
          <w:sz w:val="22"/>
        </w:rPr>
        <w:t>9</w:t>
      </w:r>
      <w:r w:rsidR="008F6279">
        <w:rPr>
          <w:sz w:val="22"/>
        </w:rPr>
        <w:t xml:space="preserve"> </w:t>
      </w:r>
      <w:r>
        <w:rPr>
          <w:sz w:val="22"/>
        </w:rPr>
        <w:t>post f</w:t>
      </w:r>
      <w:r w:rsidR="00C72BC5">
        <w:rPr>
          <w:sz w:val="22"/>
        </w:rPr>
        <w:t>ive</w:t>
      </w:r>
      <w:r>
        <w:rPr>
          <w:sz w:val="22"/>
        </w:rPr>
        <w:t xml:space="preserve"> (</w:t>
      </w:r>
      <w:r w:rsidR="00C72BC5">
        <w:rPr>
          <w:sz w:val="22"/>
        </w:rPr>
        <w:t>5</w:t>
      </w:r>
      <w:r>
        <w:rPr>
          <w:sz w:val="22"/>
        </w:rPr>
        <w:t xml:space="preserve">) notices of the White Pine County Tourism and Recreation Board Agenda </w:t>
      </w:r>
      <w:r w:rsidR="001808E7">
        <w:rPr>
          <w:sz w:val="22"/>
        </w:rPr>
        <w:t>pursuant to NRS 241</w:t>
      </w:r>
      <w:r w:rsidR="00C72BC5">
        <w:rPr>
          <w:sz w:val="22"/>
        </w:rPr>
        <w:t xml:space="preserve">.020 </w:t>
      </w:r>
      <w:r w:rsidR="001808E7">
        <w:rPr>
          <w:sz w:val="22"/>
        </w:rPr>
        <w:t xml:space="preserve">as amended by the 2017 Legislature </w:t>
      </w:r>
      <w:r>
        <w:rPr>
          <w:sz w:val="22"/>
        </w:rPr>
        <w:t>at the following locations:</w:t>
      </w:r>
      <w:r w:rsidR="001808E7">
        <w:rPr>
          <w:sz w:val="22"/>
        </w:rPr>
        <w:t xml:space="preserve"> </w:t>
      </w:r>
      <w:r w:rsidRPr="001808E7">
        <w:rPr>
          <w:sz w:val="22"/>
        </w:rPr>
        <w:t>Bristlecone Convention Center</w:t>
      </w:r>
      <w:r w:rsidR="001808E7">
        <w:rPr>
          <w:sz w:val="22"/>
        </w:rPr>
        <w:t xml:space="preserve">, </w:t>
      </w:r>
      <w:r w:rsidRPr="001808E7">
        <w:rPr>
          <w:sz w:val="22"/>
        </w:rPr>
        <w:t>Ely City Hall</w:t>
      </w:r>
      <w:r w:rsidR="001808E7">
        <w:rPr>
          <w:sz w:val="22"/>
        </w:rPr>
        <w:t xml:space="preserve">, </w:t>
      </w:r>
      <w:r w:rsidRPr="001808E7">
        <w:rPr>
          <w:sz w:val="22"/>
        </w:rPr>
        <w:t>White Pine County Courthouse</w:t>
      </w:r>
      <w:r w:rsidR="001808E7">
        <w:rPr>
          <w:sz w:val="22"/>
        </w:rPr>
        <w:t>,</w:t>
      </w:r>
      <w:r w:rsidR="00C72BC5">
        <w:rPr>
          <w:sz w:val="22"/>
        </w:rPr>
        <w:t xml:space="preserve"> </w:t>
      </w:r>
      <w:r w:rsidRPr="001808E7">
        <w:rPr>
          <w:sz w:val="22"/>
        </w:rPr>
        <w:t>White Pine County Library</w:t>
      </w:r>
      <w:r w:rsidR="001808E7">
        <w:rPr>
          <w:sz w:val="22"/>
        </w:rPr>
        <w:t xml:space="preserve">, and the </w:t>
      </w:r>
      <w:r w:rsidR="001808E7" w:rsidRPr="001808E7">
        <w:rPr>
          <w:sz w:val="22"/>
        </w:rPr>
        <w:t>W</w:t>
      </w:r>
      <w:r w:rsidR="001808E7">
        <w:rPr>
          <w:sz w:val="22"/>
        </w:rPr>
        <w:t xml:space="preserve">hite </w:t>
      </w:r>
      <w:r w:rsidR="001808E7" w:rsidRPr="001808E7">
        <w:rPr>
          <w:sz w:val="22"/>
        </w:rPr>
        <w:t>P</w:t>
      </w:r>
      <w:r w:rsidR="001808E7">
        <w:rPr>
          <w:sz w:val="22"/>
        </w:rPr>
        <w:t xml:space="preserve">ine </w:t>
      </w:r>
      <w:r w:rsidR="001808E7" w:rsidRPr="001808E7">
        <w:rPr>
          <w:sz w:val="22"/>
        </w:rPr>
        <w:t>C</w:t>
      </w:r>
      <w:r w:rsidR="001808E7">
        <w:rPr>
          <w:sz w:val="22"/>
        </w:rPr>
        <w:t xml:space="preserve">ounty </w:t>
      </w:r>
      <w:r w:rsidR="001808E7" w:rsidRPr="001808E7">
        <w:rPr>
          <w:sz w:val="22"/>
        </w:rPr>
        <w:t>T</w:t>
      </w:r>
      <w:r w:rsidR="001808E7">
        <w:rPr>
          <w:sz w:val="22"/>
        </w:rPr>
        <w:t xml:space="preserve">ourism and </w:t>
      </w:r>
      <w:r w:rsidR="001808E7" w:rsidRPr="001808E7">
        <w:rPr>
          <w:sz w:val="22"/>
        </w:rPr>
        <w:t>R</w:t>
      </w:r>
      <w:r w:rsidR="001808E7">
        <w:rPr>
          <w:sz w:val="22"/>
        </w:rPr>
        <w:t xml:space="preserve">ecreation </w:t>
      </w:r>
      <w:r w:rsidR="001808E7" w:rsidRPr="001808E7">
        <w:rPr>
          <w:sz w:val="22"/>
        </w:rPr>
        <w:t>B</w:t>
      </w:r>
      <w:r w:rsidR="001808E7">
        <w:rPr>
          <w:sz w:val="22"/>
        </w:rPr>
        <w:t>oard website</w:t>
      </w:r>
      <w:r w:rsidR="00C72BC5">
        <w:rPr>
          <w:sz w:val="22"/>
        </w:rPr>
        <w:t xml:space="preserve"> at</w:t>
      </w:r>
      <w:r w:rsidR="001808E7">
        <w:rPr>
          <w:sz w:val="22"/>
        </w:rPr>
        <w:t xml:space="preserve"> </w:t>
      </w:r>
      <w:r w:rsidR="001808E7" w:rsidRPr="00C72BC5">
        <w:rPr>
          <w:sz w:val="22"/>
        </w:rPr>
        <w:t>www.elynevada.net</w:t>
      </w:r>
      <w:r w:rsidR="001808E7">
        <w:rPr>
          <w:sz w:val="22"/>
        </w:rPr>
        <w:t xml:space="preserve">. </w:t>
      </w:r>
      <w:r w:rsidR="001808E7" w:rsidRPr="001808E7">
        <w:rPr>
          <w:sz w:val="22"/>
        </w:rPr>
        <w:t>The public may acquire this agenda and supporting materials, pursuant to NRS 241</w:t>
      </w:r>
      <w:r w:rsidR="0071009C">
        <w:rPr>
          <w:sz w:val="22"/>
        </w:rPr>
        <w:t>.020</w:t>
      </w:r>
      <w:r w:rsidR="001808E7" w:rsidRPr="001808E7">
        <w:rPr>
          <w:sz w:val="22"/>
        </w:rPr>
        <w:t xml:space="preserve"> by contacting </w:t>
      </w:r>
      <w:r w:rsidR="0071009C">
        <w:rPr>
          <w:sz w:val="22"/>
        </w:rPr>
        <w:t>Lori Drew in the</w:t>
      </w:r>
      <w:r w:rsidR="00C72BC5">
        <w:rPr>
          <w:sz w:val="22"/>
        </w:rPr>
        <w:t xml:space="preserve"> </w:t>
      </w:r>
      <w:r w:rsidR="00BA4C37">
        <w:rPr>
          <w:sz w:val="22"/>
        </w:rPr>
        <w:t>Administrative Office</w:t>
      </w:r>
      <w:r w:rsidR="001808E7" w:rsidRPr="001808E7">
        <w:rPr>
          <w:sz w:val="22"/>
        </w:rPr>
        <w:t xml:space="preserve"> </w:t>
      </w:r>
      <w:r w:rsidR="00BA4C37">
        <w:rPr>
          <w:sz w:val="22"/>
        </w:rPr>
        <w:t>in the Bristlecone Convention Center at 150 Sixth</w:t>
      </w:r>
      <w:r w:rsidR="001808E7" w:rsidRPr="001808E7">
        <w:rPr>
          <w:sz w:val="22"/>
        </w:rPr>
        <w:t xml:space="preserve"> Street, El</w:t>
      </w:r>
      <w:r w:rsidR="00BA4C37">
        <w:rPr>
          <w:sz w:val="22"/>
        </w:rPr>
        <w:t>y</w:t>
      </w:r>
      <w:r w:rsidR="001808E7" w:rsidRPr="001808E7">
        <w:rPr>
          <w:sz w:val="22"/>
        </w:rPr>
        <w:t>, Nevada</w:t>
      </w:r>
      <w:r w:rsidR="00BA4C37">
        <w:rPr>
          <w:sz w:val="22"/>
        </w:rPr>
        <w:t xml:space="preserve"> </w:t>
      </w:r>
      <w:r w:rsidR="001808E7" w:rsidRPr="001808E7">
        <w:rPr>
          <w:sz w:val="22"/>
        </w:rPr>
        <w:t>89</w:t>
      </w:r>
      <w:r w:rsidR="00BA4C37">
        <w:rPr>
          <w:sz w:val="22"/>
        </w:rPr>
        <w:t>3</w:t>
      </w:r>
      <w:r w:rsidR="001808E7" w:rsidRPr="001808E7">
        <w:rPr>
          <w:sz w:val="22"/>
        </w:rPr>
        <w:t>01</w:t>
      </w:r>
      <w:r w:rsidR="0071009C">
        <w:rPr>
          <w:sz w:val="22"/>
        </w:rPr>
        <w:t xml:space="preserve">, via email to </w:t>
      </w:r>
      <w:r w:rsidR="00FD30C6">
        <w:rPr>
          <w:sz w:val="22"/>
        </w:rPr>
        <w:t>kyle.horvath</w:t>
      </w:r>
      <w:r w:rsidR="0071009C">
        <w:rPr>
          <w:sz w:val="22"/>
        </w:rPr>
        <w:t>@</w:t>
      </w:r>
      <w:r w:rsidR="00FD30C6">
        <w:rPr>
          <w:sz w:val="22"/>
        </w:rPr>
        <w:t>elynevada</w:t>
      </w:r>
      <w:r w:rsidR="0071009C">
        <w:rPr>
          <w:sz w:val="22"/>
        </w:rPr>
        <w:t>.net</w:t>
      </w:r>
      <w:r w:rsidR="001808E7" w:rsidRPr="001808E7">
        <w:rPr>
          <w:sz w:val="22"/>
        </w:rPr>
        <w:t xml:space="preserve"> or on the </w:t>
      </w:r>
      <w:r w:rsidR="00BA4C37">
        <w:rPr>
          <w:sz w:val="22"/>
        </w:rPr>
        <w:t xml:space="preserve">White Pine </w:t>
      </w:r>
      <w:r w:rsidR="001808E7" w:rsidRPr="001808E7">
        <w:rPr>
          <w:sz w:val="22"/>
        </w:rPr>
        <w:t xml:space="preserve">County </w:t>
      </w:r>
      <w:r w:rsidR="00BA4C37">
        <w:rPr>
          <w:sz w:val="22"/>
        </w:rPr>
        <w:t xml:space="preserve">Tourism and Recreation Board </w:t>
      </w:r>
      <w:r w:rsidR="001808E7" w:rsidRPr="001808E7">
        <w:rPr>
          <w:sz w:val="22"/>
        </w:rPr>
        <w:t>website at www.</w:t>
      </w:r>
      <w:r w:rsidR="00BA4C37">
        <w:rPr>
          <w:sz w:val="22"/>
        </w:rPr>
        <w:t>elynevada</w:t>
      </w:r>
      <w:r w:rsidR="001808E7" w:rsidRPr="001808E7">
        <w:rPr>
          <w:sz w:val="22"/>
        </w:rPr>
        <w:t>.net</w:t>
      </w:r>
      <w:r w:rsidR="0098474C">
        <w:rPr>
          <w:sz w:val="22"/>
        </w:rPr>
        <w:t>/</w:t>
      </w:r>
      <w:r w:rsidR="00FD30C6">
        <w:rPr>
          <w:sz w:val="22"/>
        </w:rPr>
        <w:t>agendas.</w:t>
      </w:r>
    </w:p>
    <w:p w14:paraId="0C87B11B" w14:textId="77777777" w:rsidR="004D337C" w:rsidRDefault="004D337C" w:rsidP="008D5E2D">
      <w:pPr>
        <w:ind w:left="4320" w:firstLine="720"/>
        <w:rPr>
          <w:sz w:val="18"/>
        </w:rPr>
      </w:pPr>
    </w:p>
    <w:p w14:paraId="4CA21367" w14:textId="77777777" w:rsidR="0071009C" w:rsidRPr="00991EF4" w:rsidRDefault="0071009C" w:rsidP="008D5E2D">
      <w:pPr>
        <w:ind w:left="4320" w:firstLine="720"/>
        <w:rPr>
          <w:sz w:val="18"/>
        </w:rPr>
      </w:pPr>
    </w:p>
    <w:p w14:paraId="00CF31E9" w14:textId="77777777" w:rsidR="008D5E2D" w:rsidRDefault="008D5E2D" w:rsidP="008D5E2D">
      <w:pPr>
        <w:ind w:left="4320" w:firstLine="720"/>
        <w:rPr>
          <w:sz w:val="22"/>
        </w:rPr>
      </w:pPr>
      <w:r>
        <w:rPr>
          <w:sz w:val="22"/>
        </w:rPr>
        <w:t>_________________________________</w:t>
      </w:r>
    </w:p>
    <w:p w14:paraId="27BA62CE" w14:textId="77777777" w:rsidR="001808E7" w:rsidRPr="002E3BE9" w:rsidRDefault="008D5E2D" w:rsidP="002E3BE9">
      <w:pPr>
        <w:ind w:left="720"/>
        <w:rPr>
          <w:sz w:val="22"/>
        </w:rPr>
      </w:pPr>
      <w:r>
        <w:rPr>
          <w:sz w:val="22"/>
        </w:rPr>
        <w:tab/>
      </w:r>
      <w:r>
        <w:rPr>
          <w:sz w:val="22"/>
        </w:rPr>
        <w:tab/>
      </w:r>
      <w:r>
        <w:rPr>
          <w:sz w:val="22"/>
        </w:rPr>
        <w:tab/>
      </w:r>
      <w:r>
        <w:rPr>
          <w:sz w:val="22"/>
        </w:rPr>
        <w:tab/>
      </w:r>
      <w:r>
        <w:rPr>
          <w:sz w:val="22"/>
        </w:rPr>
        <w:tab/>
      </w:r>
      <w:r>
        <w:rPr>
          <w:sz w:val="22"/>
        </w:rPr>
        <w:tab/>
      </w:r>
      <w:r w:rsidR="00C82D0C">
        <w:rPr>
          <w:sz w:val="22"/>
        </w:rPr>
        <w:t>Kyle Horvath</w:t>
      </w:r>
      <w:r w:rsidR="0056303B">
        <w:rPr>
          <w:sz w:val="22"/>
        </w:rPr>
        <w:t xml:space="preserve">, </w:t>
      </w:r>
      <w:r w:rsidR="00C82D0C">
        <w:rPr>
          <w:sz w:val="22"/>
        </w:rPr>
        <w:t>Director</w:t>
      </w:r>
    </w:p>
    <w:sectPr w:rsidR="001808E7" w:rsidRPr="002E3BE9" w:rsidSect="00985305">
      <w:footerReference w:type="even" r:id="rId8"/>
      <w:footerReference w:type="default" r:id="rId9"/>
      <w:pgSz w:w="12240" w:h="15840" w:code="1"/>
      <w:pgMar w:top="806" w:right="1267" w:bottom="1440" w:left="99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6927" w14:textId="77777777" w:rsidR="004C7182" w:rsidRDefault="004C7182">
      <w:r>
        <w:separator/>
      </w:r>
    </w:p>
  </w:endnote>
  <w:endnote w:type="continuationSeparator" w:id="0">
    <w:p w14:paraId="48F4D3B9" w14:textId="77777777" w:rsidR="004C7182" w:rsidRDefault="004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B330" w14:textId="77777777" w:rsidR="001A6836" w:rsidRDefault="00162A1D">
    <w:pPr>
      <w:pStyle w:val="Footer"/>
      <w:framePr w:wrap="around" w:vAnchor="text" w:hAnchor="margin" w:xAlign="center" w:y="1"/>
      <w:rPr>
        <w:rStyle w:val="PageNumber"/>
      </w:rPr>
    </w:pPr>
    <w:r>
      <w:rPr>
        <w:rStyle w:val="PageNumber"/>
      </w:rPr>
      <w:fldChar w:fldCharType="begin"/>
    </w:r>
    <w:r w:rsidR="001A6836">
      <w:rPr>
        <w:rStyle w:val="PageNumber"/>
      </w:rPr>
      <w:instrText xml:space="preserve">PAGE  </w:instrText>
    </w:r>
    <w:r>
      <w:rPr>
        <w:rStyle w:val="PageNumber"/>
      </w:rPr>
      <w:fldChar w:fldCharType="separate"/>
    </w:r>
    <w:r w:rsidR="001A6836">
      <w:rPr>
        <w:rStyle w:val="PageNumber"/>
        <w:noProof/>
      </w:rPr>
      <w:t>2</w:t>
    </w:r>
    <w:r>
      <w:rPr>
        <w:rStyle w:val="PageNumber"/>
      </w:rPr>
      <w:fldChar w:fldCharType="end"/>
    </w:r>
  </w:p>
  <w:p w14:paraId="392A39FD" w14:textId="77777777" w:rsidR="001A6836" w:rsidRDefault="001A6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6B8B" w14:textId="77777777" w:rsidR="001A6836" w:rsidRDefault="00162A1D">
    <w:pPr>
      <w:pStyle w:val="Footer"/>
      <w:framePr w:wrap="around" w:vAnchor="text" w:hAnchor="margin" w:xAlign="center" w:y="1"/>
      <w:rPr>
        <w:rStyle w:val="PageNumber"/>
      </w:rPr>
    </w:pPr>
    <w:r>
      <w:rPr>
        <w:rStyle w:val="PageNumber"/>
      </w:rPr>
      <w:fldChar w:fldCharType="begin"/>
    </w:r>
    <w:r w:rsidR="001A6836">
      <w:rPr>
        <w:rStyle w:val="PageNumber"/>
      </w:rPr>
      <w:instrText xml:space="preserve">PAGE  </w:instrText>
    </w:r>
    <w:r>
      <w:rPr>
        <w:rStyle w:val="PageNumber"/>
      </w:rPr>
      <w:fldChar w:fldCharType="separate"/>
    </w:r>
    <w:r w:rsidR="00740DCA">
      <w:rPr>
        <w:rStyle w:val="PageNumber"/>
        <w:noProof/>
      </w:rPr>
      <w:t>1</w:t>
    </w:r>
    <w:r>
      <w:rPr>
        <w:rStyle w:val="PageNumber"/>
      </w:rPr>
      <w:fldChar w:fldCharType="end"/>
    </w:r>
  </w:p>
  <w:p w14:paraId="79108457" w14:textId="77777777" w:rsidR="001A6836" w:rsidRDefault="001A68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D444A" w14:textId="77777777" w:rsidR="004C7182" w:rsidRDefault="004C7182">
      <w:r>
        <w:separator/>
      </w:r>
    </w:p>
  </w:footnote>
  <w:footnote w:type="continuationSeparator" w:id="0">
    <w:p w14:paraId="12B100DA" w14:textId="77777777" w:rsidR="004C7182" w:rsidRDefault="004C7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FEF"/>
    <w:multiLevelType w:val="hybridMultilevel"/>
    <w:tmpl w:val="B0D6A0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925F1"/>
    <w:multiLevelType w:val="hybridMultilevel"/>
    <w:tmpl w:val="4C666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5E81"/>
    <w:multiLevelType w:val="hybridMultilevel"/>
    <w:tmpl w:val="05969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F1456"/>
    <w:multiLevelType w:val="hybridMultilevel"/>
    <w:tmpl w:val="026A168E"/>
    <w:lvl w:ilvl="0" w:tplc="17825D7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E2A65"/>
    <w:multiLevelType w:val="hybridMultilevel"/>
    <w:tmpl w:val="9F005FD4"/>
    <w:lvl w:ilvl="0" w:tplc="AE0C92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66BDF"/>
    <w:multiLevelType w:val="hybridMultilevel"/>
    <w:tmpl w:val="800E3804"/>
    <w:lvl w:ilvl="0" w:tplc="4E48ADAE">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461C5D27"/>
    <w:multiLevelType w:val="hybridMultilevel"/>
    <w:tmpl w:val="E8582D0C"/>
    <w:lvl w:ilvl="0" w:tplc="8572D5EA">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F0132"/>
    <w:multiLevelType w:val="hybridMultilevel"/>
    <w:tmpl w:val="64C8CB5E"/>
    <w:lvl w:ilvl="0" w:tplc="DCAC4F30">
      <w:start w:val="1"/>
      <w:numFmt w:val="lowerLetter"/>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2314D"/>
    <w:multiLevelType w:val="hybridMultilevel"/>
    <w:tmpl w:val="E528E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F75DE"/>
    <w:multiLevelType w:val="hybridMultilevel"/>
    <w:tmpl w:val="7B061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708E2"/>
    <w:multiLevelType w:val="hybridMultilevel"/>
    <w:tmpl w:val="9196D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E10FC"/>
    <w:multiLevelType w:val="hybridMultilevel"/>
    <w:tmpl w:val="149858BE"/>
    <w:lvl w:ilvl="0" w:tplc="89D88E5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067C4"/>
    <w:multiLevelType w:val="hybridMultilevel"/>
    <w:tmpl w:val="E25EE74C"/>
    <w:lvl w:ilvl="0" w:tplc="1C9E406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1D506D"/>
    <w:multiLevelType w:val="hybridMultilevel"/>
    <w:tmpl w:val="2842C87E"/>
    <w:lvl w:ilvl="0" w:tplc="B54811F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6"/>
  </w:num>
  <w:num w:numId="5">
    <w:abstractNumId w:val="12"/>
  </w:num>
  <w:num w:numId="6">
    <w:abstractNumId w:val="0"/>
  </w:num>
  <w:num w:numId="7">
    <w:abstractNumId w:val="1"/>
  </w:num>
  <w:num w:numId="8">
    <w:abstractNumId w:val="2"/>
  </w:num>
  <w:num w:numId="9">
    <w:abstractNumId w:val="4"/>
  </w:num>
  <w:num w:numId="10">
    <w:abstractNumId w:val="7"/>
  </w:num>
  <w:num w:numId="11">
    <w:abstractNumId w:val="8"/>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E2D"/>
    <w:rsid w:val="00002148"/>
    <w:rsid w:val="00005944"/>
    <w:rsid w:val="00006C15"/>
    <w:rsid w:val="00007CCE"/>
    <w:rsid w:val="00012644"/>
    <w:rsid w:val="00013F25"/>
    <w:rsid w:val="000200FC"/>
    <w:rsid w:val="00024E69"/>
    <w:rsid w:val="00030F52"/>
    <w:rsid w:val="00032F8F"/>
    <w:rsid w:val="0004018E"/>
    <w:rsid w:val="00043A3A"/>
    <w:rsid w:val="000468D5"/>
    <w:rsid w:val="0005051C"/>
    <w:rsid w:val="0005082F"/>
    <w:rsid w:val="00051099"/>
    <w:rsid w:val="00052110"/>
    <w:rsid w:val="000556BC"/>
    <w:rsid w:val="0006223E"/>
    <w:rsid w:val="00064D8E"/>
    <w:rsid w:val="000677C6"/>
    <w:rsid w:val="00067C0A"/>
    <w:rsid w:val="00071CE6"/>
    <w:rsid w:val="0007389E"/>
    <w:rsid w:val="000819F3"/>
    <w:rsid w:val="00081BF5"/>
    <w:rsid w:val="00083443"/>
    <w:rsid w:val="00084A6F"/>
    <w:rsid w:val="00086BF3"/>
    <w:rsid w:val="00087E2A"/>
    <w:rsid w:val="00090B37"/>
    <w:rsid w:val="0009230D"/>
    <w:rsid w:val="0009384A"/>
    <w:rsid w:val="00096109"/>
    <w:rsid w:val="0009683A"/>
    <w:rsid w:val="0009684C"/>
    <w:rsid w:val="000B3959"/>
    <w:rsid w:val="000B5278"/>
    <w:rsid w:val="000C1C34"/>
    <w:rsid w:val="000C2280"/>
    <w:rsid w:val="000C77EC"/>
    <w:rsid w:val="000D4C23"/>
    <w:rsid w:val="000D5C32"/>
    <w:rsid w:val="000F12A7"/>
    <w:rsid w:val="000F171E"/>
    <w:rsid w:val="001008C6"/>
    <w:rsid w:val="00101555"/>
    <w:rsid w:val="0010581D"/>
    <w:rsid w:val="001108B0"/>
    <w:rsid w:val="001125F6"/>
    <w:rsid w:val="001146C9"/>
    <w:rsid w:val="00116398"/>
    <w:rsid w:val="001209BD"/>
    <w:rsid w:val="00121265"/>
    <w:rsid w:val="00122B2C"/>
    <w:rsid w:val="001233A2"/>
    <w:rsid w:val="00130BBB"/>
    <w:rsid w:val="0013150A"/>
    <w:rsid w:val="00132EE4"/>
    <w:rsid w:val="001339B8"/>
    <w:rsid w:val="00135C9D"/>
    <w:rsid w:val="00136864"/>
    <w:rsid w:val="00137280"/>
    <w:rsid w:val="00140227"/>
    <w:rsid w:val="001410AA"/>
    <w:rsid w:val="00142978"/>
    <w:rsid w:val="00146996"/>
    <w:rsid w:val="00146D9C"/>
    <w:rsid w:val="00147B83"/>
    <w:rsid w:val="001529A8"/>
    <w:rsid w:val="00155906"/>
    <w:rsid w:val="001623EB"/>
    <w:rsid w:val="00162A18"/>
    <w:rsid w:val="00162A1D"/>
    <w:rsid w:val="00165DB1"/>
    <w:rsid w:val="00166665"/>
    <w:rsid w:val="0016734B"/>
    <w:rsid w:val="00170B72"/>
    <w:rsid w:val="00171697"/>
    <w:rsid w:val="001740DB"/>
    <w:rsid w:val="00176424"/>
    <w:rsid w:val="001808E7"/>
    <w:rsid w:val="00181DDC"/>
    <w:rsid w:val="001829B8"/>
    <w:rsid w:val="00185C91"/>
    <w:rsid w:val="00193D7B"/>
    <w:rsid w:val="0019622F"/>
    <w:rsid w:val="0019698B"/>
    <w:rsid w:val="001A47F4"/>
    <w:rsid w:val="001A65B7"/>
    <w:rsid w:val="001A6836"/>
    <w:rsid w:val="001A69B9"/>
    <w:rsid w:val="001B0731"/>
    <w:rsid w:val="001B6157"/>
    <w:rsid w:val="001C69B0"/>
    <w:rsid w:val="001D0EF9"/>
    <w:rsid w:val="001D6C58"/>
    <w:rsid w:val="001D76B6"/>
    <w:rsid w:val="001E3DC0"/>
    <w:rsid w:val="001E77C6"/>
    <w:rsid w:val="001F0274"/>
    <w:rsid w:val="001F0E57"/>
    <w:rsid w:val="0020548A"/>
    <w:rsid w:val="002066F0"/>
    <w:rsid w:val="00206D50"/>
    <w:rsid w:val="00214D57"/>
    <w:rsid w:val="00221715"/>
    <w:rsid w:val="00221F55"/>
    <w:rsid w:val="002316D5"/>
    <w:rsid w:val="00231886"/>
    <w:rsid w:val="00233765"/>
    <w:rsid w:val="00236FC9"/>
    <w:rsid w:val="002375ED"/>
    <w:rsid w:val="00242292"/>
    <w:rsid w:val="00242712"/>
    <w:rsid w:val="002435A6"/>
    <w:rsid w:val="002449F9"/>
    <w:rsid w:val="002450E9"/>
    <w:rsid w:val="00247013"/>
    <w:rsid w:val="00257DF1"/>
    <w:rsid w:val="00260467"/>
    <w:rsid w:val="00261E24"/>
    <w:rsid w:val="00267105"/>
    <w:rsid w:val="00267F48"/>
    <w:rsid w:val="002715DF"/>
    <w:rsid w:val="00274E68"/>
    <w:rsid w:val="002750F6"/>
    <w:rsid w:val="002838B9"/>
    <w:rsid w:val="00284E68"/>
    <w:rsid w:val="00294FE9"/>
    <w:rsid w:val="0029728B"/>
    <w:rsid w:val="002A1787"/>
    <w:rsid w:val="002A404A"/>
    <w:rsid w:val="002A41E3"/>
    <w:rsid w:val="002A6CED"/>
    <w:rsid w:val="002B320D"/>
    <w:rsid w:val="002B388D"/>
    <w:rsid w:val="002B5244"/>
    <w:rsid w:val="002B5516"/>
    <w:rsid w:val="002B5E0C"/>
    <w:rsid w:val="002B60A7"/>
    <w:rsid w:val="002C3F92"/>
    <w:rsid w:val="002C55EC"/>
    <w:rsid w:val="002C74FC"/>
    <w:rsid w:val="002D662B"/>
    <w:rsid w:val="002E3BE9"/>
    <w:rsid w:val="002E4E96"/>
    <w:rsid w:val="002E6309"/>
    <w:rsid w:val="002E72A2"/>
    <w:rsid w:val="002E7893"/>
    <w:rsid w:val="002F1561"/>
    <w:rsid w:val="002F2F34"/>
    <w:rsid w:val="002F5FE0"/>
    <w:rsid w:val="0030032D"/>
    <w:rsid w:val="00304C28"/>
    <w:rsid w:val="0030799C"/>
    <w:rsid w:val="0031076B"/>
    <w:rsid w:val="003132DE"/>
    <w:rsid w:val="0031383B"/>
    <w:rsid w:val="00313AD0"/>
    <w:rsid w:val="00316E6A"/>
    <w:rsid w:val="00320A5E"/>
    <w:rsid w:val="00320CC6"/>
    <w:rsid w:val="00320E18"/>
    <w:rsid w:val="00323553"/>
    <w:rsid w:val="00331450"/>
    <w:rsid w:val="0034047C"/>
    <w:rsid w:val="00345860"/>
    <w:rsid w:val="00354800"/>
    <w:rsid w:val="003577BF"/>
    <w:rsid w:val="0037132B"/>
    <w:rsid w:val="00373875"/>
    <w:rsid w:val="00381579"/>
    <w:rsid w:val="00387BC5"/>
    <w:rsid w:val="00396E60"/>
    <w:rsid w:val="003A1C43"/>
    <w:rsid w:val="003A23F8"/>
    <w:rsid w:val="003A61DE"/>
    <w:rsid w:val="003B4DAF"/>
    <w:rsid w:val="003C06C3"/>
    <w:rsid w:val="003C14F6"/>
    <w:rsid w:val="003C2683"/>
    <w:rsid w:val="003D06BD"/>
    <w:rsid w:val="003D0C03"/>
    <w:rsid w:val="003D1032"/>
    <w:rsid w:val="003D3C6E"/>
    <w:rsid w:val="003D4201"/>
    <w:rsid w:val="003D60C9"/>
    <w:rsid w:val="003E0139"/>
    <w:rsid w:val="003E50E7"/>
    <w:rsid w:val="003E5ACA"/>
    <w:rsid w:val="003E5FD5"/>
    <w:rsid w:val="003F1280"/>
    <w:rsid w:val="003F527C"/>
    <w:rsid w:val="003F5BB6"/>
    <w:rsid w:val="003F6BA5"/>
    <w:rsid w:val="00403D5A"/>
    <w:rsid w:val="00411AF0"/>
    <w:rsid w:val="00412AEC"/>
    <w:rsid w:val="00414238"/>
    <w:rsid w:val="00417D4C"/>
    <w:rsid w:val="004247EF"/>
    <w:rsid w:val="00425339"/>
    <w:rsid w:val="00425EF2"/>
    <w:rsid w:val="00426A43"/>
    <w:rsid w:val="00426B12"/>
    <w:rsid w:val="0043179A"/>
    <w:rsid w:val="00436180"/>
    <w:rsid w:val="00440DD8"/>
    <w:rsid w:val="0044652E"/>
    <w:rsid w:val="00452D81"/>
    <w:rsid w:val="00453724"/>
    <w:rsid w:val="00453D42"/>
    <w:rsid w:val="0046188A"/>
    <w:rsid w:val="00461FAA"/>
    <w:rsid w:val="00470825"/>
    <w:rsid w:val="0047328E"/>
    <w:rsid w:val="00474222"/>
    <w:rsid w:val="00475A46"/>
    <w:rsid w:val="00481CE8"/>
    <w:rsid w:val="00484E7D"/>
    <w:rsid w:val="004852FA"/>
    <w:rsid w:val="004937BE"/>
    <w:rsid w:val="00496DDF"/>
    <w:rsid w:val="004A1F86"/>
    <w:rsid w:val="004A3C7F"/>
    <w:rsid w:val="004A3E69"/>
    <w:rsid w:val="004A46A6"/>
    <w:rsid w:val="004A58EF"/>
    <w:rsid w:val="004B0BCC"/>
    <w:rsid w:val="004B48CC"/>
    <w:rsid w:val="004B599B"/>
    <w:rsid w:val="004C012D"/>
    <w:rsid w:val="004C0679"/>
    <w:rsid w:val="004C11DB"/>
    <w:rsid w:val="004C7182"/>
    <w:rsid w:val="004D337C"/>
    <w:rsid w:val="004D5260"/>
    <w:rsid w:val="004D65F9"/>
    <w:rsid w:val="004E4421"/>
    <w:rsid w:val="004E5EDE"/>
    <w:rsid w:val="004E70DA"/>
    <w:rsid w:val="004E7786"/>
    <w:rsid w:val="004F1AA1"/>
    <w:rsid w:val="00505351"/>
    <w:rsid w:val="00505CBF"/>
    <w:rsid w:val="00513464"/>
    <w:rsid w:val="00514AD2"/>
    <w:rsid w:val="005242B8"/>
    <w:rsid w:val="00524D5D"/>
    <w:rsid w:val="005312AA"/>
    <w:rsid w:val="0053559F"/>
    <w:rsid w:val="005373D9"/>
    <w:rsid w:val="00540E7F"/>
    <w:rsid w:val="00541260"/>
    <w:rsid w:val="0054297B"/>
    <w:rsid w:val="00543D5A"/>
    <w:rsid w:val="0054481B"/>
    <w:rsid w:val="00545A4C"/>
    <w:rsid w:val="005500EE"/>
    <w:rsid w:val="00550F7F"/>
    <w:rsid w:val="00554117"/>
    <w:rsid w:val="00560BF2"/>
    <w:rsid w:val="005627AA"/>
    <w:rsid w:val="0056303B"/>
    <w:rsid w:val="00566196"/>
    <w:rsid w:val="00567278"/>
    <w:rsid w:val="00576680"/>
    <w:rsid w:val="00576918"/>
    <w:rsid w:val="00580531"/>
    <w:rsid w:val="00582960"/>
    <w:rsid w:val="00583F30"/>
    <w:rsid w:val="00585340"/>
    <w:rsid w:val="00585C07"/>
    <w:rsid w:val="00592DD0"/>
    <w:rsid w:val="005969B5"/>
    <w:rsid w:val="00597047"/>
    <w:rsid w:val="005A01EA"/>
    <w:rsid w:val="005A75FB"/>
    <w:rsid w:val="005B0B4C"/>
    <w:rsid w:val="005C46BB"/>
    <w:rsid w:val="005C49D8"/>
    <w:rsid w:val="005D13AB"/>
    <w:rsid w:val="005D1426"/>
    <w:rsid w:val="005D5C69"/>
    <w:rsid w:val="005D65BF"/>
    <w:rsid w:val="005E24B6"/>
    <w:rsid w:val="005E2AD1"/>
    <w:rsid w:val="005E2DEA"/>
    <w:rsid w:val="005E3E42"/>
    <w:rsid w:val="005E51CD"/>
    <w:rsid w:val="005E6857"/>
    <w:rsid w:val="005E73C6"/>
    <w:rsid w:val="005F1D1A"/>
    <w:rsid w:val="005F6121"/>
    <w:rsid w:val="005F7786"/>
    <w:rsid w:val="006007E2"/>
    <w:rsid w:val="006032E5"/>
    <w:rsid w:val="00611BFC"/>
    <w:rsid w:val="006124F8"/>
    <w:rsid w:val="00613938"/>
    <w:rsid w:val="0061607F"/>
    <w:rsid w:val="0061640D"/>
    <w:rsid w:val="00616425"/>
    <w:rsid w:val="00616FFF"/>
    <w:rsid w:val="00627574"/>
    <w:rsid w:val="0063212A"/>
    <w:rsid w:val="00633561"/>
    <w:rsid w:val="00635B3A"/>
    <w:rsid w:val="00637950"/>
    <w:rsid w:val="0064116A"/>
    <w:rsid w:val="00643747"/>
    <w:rsid w:val="00643F99"/>
    <w:rsid w:val="0064426A"/>
    <w:rsid w:val="00644DF8"/>
    <w:rsid w:val="0064672A"/>
    <w:rsid w:val="00646CFC"/>
    <w:rsid w:val="006478F8"/>
    <w:rsid w:val="00652A94"/>
    <w:rsid w:val="00653E60"/>
    <w:rsid w:val="00656D00"/>
    <w:rsid w:val="00665E31"/>
    <w:rsid w:val="006677D5"/>
    <w:rsid w:val="006756E5"/>
    <w:rsid w:val="00677E33"/>
    <w:rsid w:val="00681EB0"/>
    <w:rsid w:val="00684BEB"/>
    <w:rsid w:val="00685AB5"/>
    <w:rsid w:val="00686148"/>
    <w:rsid w:val="0068748D"/>
    <w:rsid w:val="00693326"/>
    <w:rsid w:val="00696562"/>
    <w:rsid w:val="006965F4"/>
    <w:rsid w:val="006A0210"/>
    <w:rsid w:val="006A0698"/>
    <w:rsid w:val="006A1EEF"/>
    <w:rsid w:val="006B48CB"/>
    <w:rsid w:val="006B6790"/>
    <w:rsid w:val="006B7788"/>
    <w:rsid w:val="006B7E19"/>
    <w:rsid w:val="006C356D"/>
    <w:rsid w:val="006C5FC9"/>
    <w:rsid w:val="006D5E65"/>
    <w:rsid w:val="006D710F"/>
    <w:rsid w:val="006E583F"/>
    <w:rsid w:val="006E67ED"/>
    <w:rsid w:val="006E70E3"/>
    <w:rsid w:val="006E7495"/>
    <w:rsid w:val="006F21A6"/>
    <w:rsid w:val="006F2FD7"/>
    <w:rsid w:val="006F5FCB"/>
    <w:rsid w:val="006F620E"/>
    <w:rsid w:val="006F6218"/>
    <w:rsid w:val="0070100E"/>
    <w:rsid w:val="007035B9"/>
    <w:rsid w:val="0071009C"/>
    <w:rsid w:val="007128B4"/>
    <w:rsid w:val="00712E86"/>
    <w:rsid w:val="0071320B"/>
    <w:rsid w:val="00715421"/>
    <w:rsid w:val="00722D79"/>
    <w:rsid w:val="007257CF"/>
    <w:rsid w:val="007345E0"/>
    <w:rsid w:val="00735188"/>
    <w:rsid w:val="00735AEA"/>
    <w:rsid w:val="00740DCA"/>
    <w:rsid w:val="007449FF"/>
    <w:rsid w:val="0075596A"/>
    <w:rsid w:val="00762495"/>
    <w:rsid w:val="00763758"/>
    <w:rsid w:val="007650A2"/>
    <w:rsid w:val="00767B4B"/>
    <w:rsid w:val="00767F66"/>
    <w:rsid w:val="007722BF"/>
    <w:rsid w:val="00784850"/>
    <w:rsid w:val="00784EB7"/>
    <w:rsid w:val="007873BE"/>
    <w:rsid w:val="00790105"/>
    <w:rsid w:val="007952C7"/>
    <w:rsid w:val="007A0A70"/>
    <w:rsid w:val="007A4935"/>
    <w:rsid w:val="007B1E71"/>
    <w:rsid w:val="007B689B"/>
    <w:rsid w:val="007B6ED7"/>
    <w:rsid w:val="007C2E85"/>
    <w:rsid w:val="007C3103"/>
    <w:rsid w:val="007C33F2"/>
    <w:rsid w:val="007C631F"/>
    <w:rsid w:val="007C79FD"/>
    <w:rsid w:val="007D2C21"/>
    <w:rsid w:val="007D618E"/>
    <w:rsid w:val="007D797D"/>
    <w:rsid w:val="007E2D22"/>
    <w:rsid w:val="007E3995"/>
    <w:rsid w:val="007E5651"/>
    <w:rsid w:val="007E62F5"/>
    <w:rsid w:val="007F1E39"/>
    <w:rsid w:val="007F3087"/>
    <w:rsid w:val="007F59B9"/>
    <w:rsid w:val="007F6674"/>
    <w:rsid w:val="007F692F"/>
    <w:rsid w:val="008067AB"/>
    <w:rsid w:val="008112F9"/>
    <w:rsid w:val="0081331E"/>
    <w:rsid w:val="00815CB1"/>
    <w:rsid w:val="00822389"/>
    <w:rsid w:val="00822A92"/>
    <w:rsid w:val="00822FEF"/>
    <w:rsid w:val="008243EE"/>
    <w:rsid w:val="0082536E"/>
    <w:rsid w:val="00826846"/>
    <w:rsid w:val="00832253"/>
    <w:rsid w:val="00834A97"/>
    <w:rsid w:val="00837038"/>
    <w:rsid w:val="008440C0"/>
    <w:rsid w:val="008452BC"/>
    <w:rsid w:val="00857F50"/>
    <w:rsid w:val="00872633"/>
    <w:rsid w:val="008743AE"/>
    <w:rsid w:val="0087535B"/>
    <w:rsid w:val="00875B66"/>
    <w:rsid w:val="0087737C"/>
    <w:rsid w:val="0088004B"/>
    <w:rsid w:val="00892076"/>
    <w:rsid w:val="00894E39"/>
    <w:rsid w:val="00895787"/>
    <w:rsid w:val="00897FB0"/>
    <w:rsid w:val="008A47F0"/>
    <w:rsid w:val="008B44AF"/>
    <w:rsid w:val="008B6F8A"/>
    <w:rsid w:val="008B700F"/>
    <w:rsid w:val="008C3133"/>
    <w:rsid w:val="008C47F2"/>
    <w:rsid w:val="008C781D"/>
    <w:rsid w:val="008D37F2"/>
    <w:rsid w:val="008D54CE"/>
    <w:rsid w:val="008D5C2B"/>
    <w:rsid w:val="008D5D55"/>
    <w:rsid w:val="008D5E2D"/>
    <w:rsid w:val="008D7490"/>
    <w:rsid w:val="008E0D40"/>
    <w:rsid w:val="008E5776"/>
    <w:rsid w:val="008E7333"/>
    <w:rsid w:val="008F06EA"/>
    <w:rsid w:val="008F5D8C"/>
    <w:rsid w:val="008F6279"/>
    <w:rsid w:val="00904234"/>
    <w:rsid w:val="009132DD"/>
    <w:rsid w:val="0091459E"/>
    <w:rsid w:val="00926C5B"/>
    <w:rsid w:val="00931820"/>
    <w:rsid w:val="009344FB"/>
    <w:rsid w:val="00936724"/>
    <w:rsid w:val="009367D8"/>
    <w:rsid w:val="009468EA"/>
    <w:rsid w:val="00946940"/>
    <w:rsid w:val="00947AA8"/>
    <w:rsid w:val="00965AED"/>
    <w:rsid w:val="00966098"/>
    <w:rsid w:val="00967503"/>
    <w:rsid w:val="009676BE"/>
    <w:rsid w:val="0096789F"/>
    <w:rsid w:val="00967D8F"/>
    <w:rsid w:val="00967F54"/>
    <w:rsid w:val="00970EEE"/>
    <w:rsid w:val="009767D7"/>
    <w:rsid w:val="0098023C"/>
    <w:rsid w:val="00982798"/>
    <w:rsid w:val="009839FF"/>
    <w:rsid w:val="0098474C"/>
    <w:rsid w:val="00985305"/>
    <w:rsid w:val="00990835"/>
    <w:rsid w:val="00991EF4"/>
    <w:rsid w:val="009929E2"/>
    <w:rsid w:val="009949C1"/>
    <w:rsid w:val="00996C2D"/>
    <w:rsid w:val="0099757C"/>
    <w:rsid w:val="009979D3"/>
    <w:rsid w:val="00997C80"/>
    <w:rsid w:val="009A0D91"/>
    <w:rsid w:val="009A0DEA"/>
    <w:rsid w:val="009A1605"/>
    <w:rsid w:val="009A2640"/>
    <w:rsid w:val="009A58E5"/>
    <w:rsid w:val="009A5BF1"/>
    <w:rsid w:val="009A61D3"/>
    <w:rsid w:val="009A6E75"/>
    <w:rsid w:val="009A755F"/>
    <w:rsid w:val="009B3859"/>
    <w:rsid w:val="009B4FF1"/>
    <w:rsid w:val="009B6DF0"/>
    <w:rsid w:val="009C39B8"/>
    <w:rsid w:val="009C3FB8"/>
    <w:rsid w:val="009C6972"/>
    <w:rsid w:val="009D0EA1"/>
    <w:rsid w:val="009D3BAA"/>
    <w:rsid w:val="009D4A2C"/>
    <w:rsid w:val="009D7F55"/>
    <w:rsid w:val="009D7FCE"/>
    <w:rsid w:val="009E2F49"/>
    <w:rsid w:val="009E7926"/>
    <w:rsid w:val="009F0BAD"/>
    <w:rsid w:val="009F3AD6"/>
    <w:rsid w:val="00A01680"/>
    <w:rsid w:val="00A01705"/>
    <w:rsid w:val="00A02219"/>
    <w:rsid w:val="00A055E5"/>
    <w:rsid w:val="00A13518"/>
    <w:rsid w:val="00A23A44"/>
    <w:rsid w:val="00A24007"/>
    <w:rsid w:val="00A246FB"/>
    <w:rsid w:val="00A2794C"/>
    <w:rsid w:val="00A32D9D"/>
    <w:rsid w:val="00A40E1C"/>
    <w:rsid w:val="00A40F9C"/>
    <w:rsid w:val="00A4217D"/>
    <w:rsid w:val="00A42E0F"/>
    <w:rsid w:val="00A45A57"/>
    <w:rsid w:val="00A45B5A"/>
    <w:rsid w:val="00A51A9F"/>
    <w:rsid w:val="00A527BA"/>
    <w:rsid w:val="00A60433"/>
    <w:rsid w:val="00A61223"/>
    <w:rsid w:val="00A742B8"/>
    <w:rsid w:val="00A758AD"/>
    <w:rsid w:val="00A77A5A"/>
    <w:rsid w:val="00A856C0"/>
    <w:rsid w:val="00A91270"/>
    <w:rsid w:val="00A91AFA"/>
    <w:rsid w:val="00A9362F"/>
    <w:rsid w:val="00AA2C0E"/>
    <w:rsid w:val="00AA407B"/>
    <w:rsid w:val="00AA5BE4"/>
    <w:rsid w:val="00AA5E1F"/>
    <w:rsid w:val="00AA7DC1"/>
    <w:rsid w:val="00AB13D0"/>
    <w:rsid w:val="00AB1C15"/>
    <w:rsid w:val="00AC5D1B"/>
    <w:rsid w:val="00AD0ABE"/>
    <w:rsid w:val="00AD2D73"/>
    <w:rsid w:val="00AD2EA9"/>
    <w:rsid w:val="00AD3A1A"/>
    <w:rsid w:val="00AD44F4"/>
    <w:rsid w:val="00AD4723"/>
    <w:rsid w:val="00AE089D"/>
    <w:rsid w:val="00AE1412"/>
    <w:rsid w:val="00AE1DEF"/>
    <w:rsid w:val="00AE2EB4"/>
    <w:rsid w:val="00AE7E2F"/>
    <w:rsid w:val="00AF32E1"/>
    <w:rsid w:val="00AF43D9"/>
    <w:rsid w:val="00B00C17"/>
    <w:rsid w:val="00B1085C"/>
    <w:rsid w:val="00B110F1"/>
    <w:rsid w:val="00B167C1"/>
    <w:rsid w:val="00B26D7C"/>
    <w:rsid w:val="00B2754F"/>
    <w:rsid w:val="00B31319"/>
    <w:rsid w:val="00B36EF1"/>
    <w:rsid w:val="00B37774"/>
    <w:rsid w:val="00B41665"/>
    <w:rsid w:val="00B42363"/>
    <w:rsid w:val="00B426EA"/>
    <w:rsid w:val="00B43756"/>
    <w:rsid w:val="00B47D58"/>
    <w:rsid w:val="00B50224"/>
    <w:rsid w:val="00B50264"/>
    <w:rsid w:val="00B541A6"/>
    <w:rsid w:val="00B54E59"/>
    <w:rsid w:val="00B55E1B"/>
    <w:rsid w:val="00B566E4"/>
    <w:rsid w:val="00B64C5E"/>
    <w:rsid w:val="00B70684"/>
    <w:rsid w:val="00B72587"/>
    <w:rsid w:val="00B72D6B"/>
    <w:rsid w:val="00B73B8D"/>
    <w:rsid w:val="00B74E81"/>
    <w:rsid w:val="00B757A2"/>
    <w:rsid w:val="00B75DB3"/>
    <w:rsid w:val="00B80977"/>
    <w:rsid w:val="00B810DB"/>
    <w:rsid w:val="00B91F2B"/>
    <w:rsid w:val="00B94130"/>
    <w:rsid w:val="00B94409"/>
    <w:rsid w:val="00B95201"/>
    <w:rsid w:val="00B9660B"/>
    <w:rsid w:val="00B96CDF"/>
    <w:rsid w:val="00B971C2"/>
    <w:rsid w:val="00BA0C16"/>
    <w:rsid w:val="00BA1652"/>
    <w:rsid w:val="00BA212A"/>
    <w:rsid w:val="00BA334B"/>
    <w:rsid w:val="00BA45A4"/>
    <w:rsid w:val="00BA4C37"/>
    <w:rsid w:val="00BA63BE"/>
    <w:rsid w:val="00BA6902"/>
    <w:rsid w:val="00BB0871"/>
    <w:rsid w:val="00BB250C"/>
    <w:rsid w:val="00BB495C"/>
    <w:rsid w:val="00BB4B28"/>
    <w:rsid w:val="00BB4F72"/>
    <w:rsid w:val="00BB6D3A"/>
    <w:rsid w:val="00BD7DA4"/>
    <w:rsid w:val="00BE2102"/>
    <w:rsid w:val="00BE494D"/>
    <w:rsid w:val="00BE71D8"/>
    <w:rsid w:val="00BF17D3"/>
    <w:rsid w:val="00BF2DE7"/>
    <w:rsid w:val="00BF4F0C"/>
    <w:rsid w:val="00C012C3"/>
    <w:rsid w:val="00C01BF7"/>
    <w:rsid w:val="00C025A1"/>
    <w:rsid w:val="00C060A7"/>
    <w:rsid w:val="00C114B0"/>
    <w:rsid w:val="00C16C8C"/>
    <w:rsid w:val="00C16D07"/>
    <w:rsid w:val="00C21860"/>
    <w:rsid w:val="00C22A60"/>
    <w:rsid w:val="00C22C48"/>
    <w:rsid w:val="00C231AE"/>
    <w:rsid w:val="00C2332E"/>
    <w:rsid w:val="00C23EF4"/>
    <w:rsid w:val="00C26944"/>
    <w:rsid w:val="00C33DE9"/>
    <w:rsid w:val="00C3571E"/>
    <w:rsid w:val="00C42AD6"/>
    <w:rsid w:val="00C42B62"/>
    <w:rsid w:val="00C42CD7"/>
    <w:rsid w:val="00C45781"/>
    <w:rsid w:val="00C4627D"/>
    <w:rsid w:val="00C4664D"/>
    <w:rsid w:val="00C46A91"/>
    <w:rsid w:val="00C47003"/>
    <w:rsid w:val="00C473E2"/>
    <w:rsid w:val="00C47972"/>
    <w:rsid w:val="00C50FAE"/>
    <w:rsid w:val="00C53D89"/>
    <w:rsid w:val="00C54173"/>
    <w:rsid w:val="00C56439"/>
    <w:rsid w:val="00C61D7B"/>
    <w:rsid w:val="00C63257"/>
    <w:rsid w:val="00C70D06"/>
    <w:rsid w:val="00C72BC5"/>
    <w:rsid w:val="00C76FBD"/>
    <w:rsid w:val="00C82D0C"/>
    <w:rsid w:val="00C82F75"/>
    <w:rsid w:val="00C86417"/>
    <w:rsid w:val="00C87470"/>
    <w:rsid w:val="00C90CB2"/>
    <w:rsid w:val="00CA5AC2"/>
    <w:rsid w:val="00CB1E3F"/>
    <w:rsid w:val="00CB3E67"/>
    <w:rsid w:val="00CB5E09"/>
    <w:rsid w:val="00CB7995"/>
    <w:rsid w:val="00CC2593"/>
    <w:rsid w:val="00CC26EC"/>
    <w:rsid w:val="00CC578A"/>
    <w:rsid w:val="00CD3810"/>
    <w:rsid w:val="00CE2C9B"/>
    <w:rsid w:val="00CE3D0E"/>
    <w:rsid w:val="00CE5584"/>
    <w:rsid w:val="00CE60A3"/>
    <w:rsid w:val="00CE78EB"/>
    <w:rsid w:val="00CF0634"/>
    <w:rsid w:val="00CF1DAB"/>
    <w:rsid w:val="00CF6340"/>
    <w:rsid w:val="00CF650C"/>
    <w:rsid w:val="00CF7074"/>
    <w:rsid w:val="00CF73C2"/>
    <w:rsid w:val="00D033E8"/>
    <w:rsid w:val="00D04556"/>
    <w:rsid w:val="00D17138"/>
    <w:rsid w:val="00D21051"/>
    <w:rsid w:val="00D215B0"/>
    <w:rsid w:val="00D225C6"/>
    <w:rsid w:val="00D25748"/>
    <w:rsid w:val="00D3043C"/>
    <w:rsid w:val="00D31CBC"/>
    <w:rsid w:val="00D31F76"/>
    <w:rsid w:val="00D32F7F"/>
    <w:rsid w:val="00D358A9"/>
    <w:rsid w:val="00D372F1"/>
    <w:rsid w:val="00D37AC1"/>
    <w:rsid w:val="00D4714F"/>
    <w:rsid w:val="00D5132D"/>
    <w:rsid w:val="00D53140"/>
    <w:rsid w:val="00D56624"/>
    <w:rsid w:val="00D65200"/>
    <w:rsid w:val="00D67B84"/>
    <w:rsid w:val="00D67BB7"/>
    <w:rsid w:val="00D704F8"/>
    <w:rsid w:val="00D72079"/>
    <w:rsid w:val="00D72C5E"/>
    <w:rsid w:val="00D8375F"/>
    <w:rsid w:val="00D85844"/>
    <w:rsid w:val="00D87338"/>
    <w:rsid w:val="00D87797"/>
    <w:rsid w:val="00D8799A"/>
    <w:rsid w:val="00D91BBB"/>
    <w:rsid w:val="00DA054B"/>
    <w:rsid w:val="00DB130A"/>
    <w:rsid w:val="00DB1E26"/>
    <w:rsid w:val="00DB48C5"/>
    <w:rsid w:val="00DB5F20"/>
    <w:rsid w:val="00DB6182"/>
    <w:rsid w:val="00DC2C3C"/>
    <w:rsid w:val="00DC3B09"/>
    <w:rsid w:val="00DC42B8"/>
    <w:rsid w:val="00DC446D"/>
    <w:rsid w:val="00DC56B1"/>
    <w:rsid w:val="00DD0330"/>
    <w:rsid w:val="00DD0AB0"/>
    <w:rsid w:val="00DD1179"/>
    <w:rsid w:val="00DD3372"/>
    <w:rsid w:val="00DD3C02"/>
    <w:rsid w:val="00DE56C8"/>
    <w:rsid w:val="00DF3E15"/>
    <w:rsid w:val="00DF5500"/>
    <w:rsid w:val="00DF5768"/>
    <w:rsid w:val="00DF5FC3"/>
    <w:rsid w:val="00DF6D33"/>
    <w:rsid w:val="00DF76A8"/>
    <w:rsid w:val="00E04294"/>
    <w:rsid w:val="00E04CFC"/>
    <w:rsid w:val="00E04E51"/>
    <w:rsid w:val="00E0799D"/>
    <w:rsid w:val="00E14296"/>
    <w:rsid w:val="00E16690"/>
    <w:rsid w:val="00E16A9B"/>
    <w:rsid w:val="00E20D17"/>
    <w:rsid w:val="00E237E4"/>
    <w:rsid w:val="00E2554B"/>
    <w:rsid w:val="00E25B56"/>
    <w:rsid w:val="00E25FF6"/>
    <w:rsid w:val="00E260A4"/>
    <w:rsid w:val="00E30BAE"/>
    <w:rsid w:val="00E326BA"/>
    <w:rsid w:val="00E32BA9"/>
    <w:rsid w:val="00E35831"/>
    <w:rsid w:val="00E37B96"/>
    <w:rsid w:val="00E4419D"/>
    <w:rsid w:val="00E61236"/>
    <w:rsid w:val="00E63235"/>
    <w:rsid w:val="00E660D1"/>
    <w:rsid w:val="00E709F0"/>
    <w:rsid w:val="00E7309D"/>
    <w:rsid w:val="00E82CC0"/>
    <w:rsid w:val="00E844EF"/>
    <w:rsid w:val="00E85F3D"/>
    <w:rsid w:val="00E91CD8"/>
    <w:rsid w:val="00E96C06"/>
    <w:rsid w:val="00E96CAA"/>
    <w:rsid w:val="00EA19D5"/>
    <w:rsid w:val="00EA47AE"/>
    <w:rsid w:val="00EB3702"/>
    <w:rsid w:val="00EB3AD0"/>
    <w:rsid w:val="00EB701B"/>
    <w:rsid w:val="00EC138E"/>
    <w:rsid w:val="00EC4070"/>
    <w:rsid w:val="00ED2D64"/>
    <w:rsid w:val="00ED5E41"/>
    <w:rsid w:val="00ED6F99"/>
    <w:rsid w:val="00EE1B5E"/>
    <w:rsid w:val="00EE47F2"/>
    <w:rsid w:val="00EF21EB"/>
    <w:rsid w:val="00EF4142"/>
    <w:rsid w:val="00EF452B"/>
    <w:rsid w:val="00F00F04"/>
    <w:rsid w:val="00F05905"/>
    <w:rsid w:val="00F07E24"/>
    <w:rsid w:val="00F13A9F"/>
    <w:rsid w:val="00F17970"/>
    <w:rsid w:val="00F200CC"/>
    <w:rsid w:val="00F2742B"/>
    <w:rsid w:val="00F31848"/>
    <w:rsid w:val="00F33BA6"/>
    <w:rsid w:val="00F43FC0"/>
    <w:rsid w:val="00F5066C"/>
    <w:rsid w:val="00F60CCD"/>
    <w:rsid w:val="00F62762"/>
    <w:rsid w:val="00F63353"/>
    <w:rsid w:val="00F70512"/>
    <w:rsid w:val="00F709E7"/>
    <w:rsid w:val="00F76381"/>
    <w:rsid w:val="00F76435"/>
    <w:rsid w:val="00F82654"/>
    <w:rsid w:val="00F84244"/>
    <w:rsid w:val="00F86BEF"/>
    <w:rsid w:val="00F9477F"/>
    <w:rsid w:val="00F94C58"/>
    <w:rsid w:val="00FA2E5C"/>
    <w:rsid w:val="00FA6501"/>
    <w:rsid w:val="00FB19CA"/>
    <w:rsid w:val="00FB3E6F"/>
    <w:rsid w:val="00FB48D6"/>
    <w:rsid w:val="00FB669A"/>
    <w:rsid w:val="00FB7AF3"/>
    <w:rsid w:val="00FC1594"/>
    <w:rsid w:val="00FC29E0"/>
    <w:rsid w:val="00FC5236"/>
    <w:rsid w:val="00FC66AA"/>
    <w:rsid w:val="00FD08CD"/>
    <w:rsid w:val="00FD2488"/>
    <w:rsid w:val="00FD30C6"/>
    <w:rsid w:val="00FD5680"/>
    <w:rsid w:val="00FD71B0"/>
    <w:rsid w:val="00FD784A"/>
    <w:rsid w:val="00FE03CF"/>
    <w:rsid w:val="00FE1B2B"/>
    <w:rsid w:val="00FE4BB0"/>
    <w:rsid w:val="00FE5BD6"/>
    <w:rsid w:val="00FE5C3A"/>
    <w:rsid w:val="00FF407D"/>
    <w:rsid w:val="00FF658D"/>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2B69"/>
  <w15:docId w15:val="{1ECAF4A9-89EE-49BB-8604-45DB441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E2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5E2D"/>
    <w:pPr>
      <w:tabs>
        <w:tab w:val="center" w:pos="4320"/>
        <w:tab w:val="right" w:pos="8640"/>
      </w:tabs>
    </w:pPr>
  </w:style>
  <w:style w:type="character" w:styleId="PageNumber">
    <w:name w:val="page number"/>
    <w:basedOn w:val="DefaultParagraphFont"/>
    <w:rsid w:val="008D5E2D"/>
  </w:style>
  <w:style w:type="paragraph" w:styleId="BodyTextIndent">
    <w:name w:val="Body Text Indent"/>
    <w:basedOn w:val="Normal"/>
    <w:rsid w:val="008D5E2D"/>
    <w:pPr>
      <w:ind w:left="720"/>
    </w:pPr>
    <w:rPr>
      <w:bCs/>
    </w:rPr>
  </w:style>
  <w:style w:type="paragraph" w:styleId="Title">
    <w:name w:val="Title"/>
    <w:basedOn w:val="Normal"/>
    <w:qFormat/>
    <w:rsid w:val="008D5E2D"/>
    <w:pPr>
      <w:jc w:val="center"/>
    </w:pPr>
    <w:rPr>
      <w:b/>
    </w:rPr>
  </w:style>
  <w:style w:type="paragraph" w:styleId="BodyText">
    <w:name w:val="Body Text"/>
    <w:basedOn w:val="Normal"/>
    <w:rsid w:val="008D5E2D"/>
    <w:pPr>
      <w:jc w:val="both"/>
    </w:pPr>
    <w:rPr>
      <w:sz w:val="24"/>
    </w:rPr>
  </w:style>
  <w:style w:type="paragraph" w:styleId="BalloonText">
    <w:name w:val="Balloon Text"/>
    <w:basedOn w:val="Normal"/>
    <w:semiHidden/>
    <w:rsid w:val="00BE494D"/>
    <w:rPr>
      <w:rFonts w:ascii="Tahoma" w:hAnsi="Tahoma" w:cs="Tahoma"/>
      <w:sz w:val="16"/>
      <w:szCs w:val="16"/>
    </w:rPr>
  </w:style>
  <w:style w:type="table" w:styleId="TableGrid">
    <w:name w:val="Table Grid"/>
    <w:basedOn w:val="TableNormal"/>
    <w:rsid w:val="004D65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A054B"/>
  </w:style>
  <w:style w:type="character" w:styleId="Hyperlink">
    <w:name w:val="Hyperlink"/>
    <w:uiPriority w:val="99"/>
    <w:unhideWhenUsed/>
    <w:rsid w:val="002C74FC"/>
    <w:rPr>
      <w:color w:val="0563C1"/>
      <w:u w:val="single"/>
    </w:rPr>
  </w:style>
  <w:style w:type="paragraph" w:styleId="NormalWeb">
    <w:name w:val="Normal (Web)"/>
    <w:basedOn w:val="Normal"/>
    <w:uiPriority w:val="99"/>
    <w:unhideWhenUsed/>
    <w:rsid w:val="007E62F5"/>
    <w:pPr>
      <w:overflowPunct/>
      <w:autoSpaceDE/>
      <w:autoSpaceDN/>
      <w:adjustRightInd/>
      <w:textAlignment w:val="auto"/>
    </w:pPr>
    <w:rPr>
      <w:rFonts w:eastAsia="Calibri"/>
      <w:sz w:val="24"/>
      <w:szCs w:val="24"/>
    </w:rPr>
  </w:style>
  <w:style w:type="paragraph" w:styleId="ListParagraph">
    <w:name w:val="List Paragraph"/>
    <w:basedOn w:val="Normal"/>
    <w:uiPriority w:val="34"/>
    <w:qFormat/>
    <w:rsid w:val="00D3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764">
      <w:bodyDiv w:val="1"/>
      <w:marLeft w:val="0"/>
      <w:marRight w:val="0"/>
      <w:marTop w:val="0"/>
      <w:marBottom w:val="0"/>
      <w:divBdr>
        <w:top w:val="none" w:sz="0" w:space="0" w:color="auto"/>
        <w:left w:val="none" w:sz="0" w:space="0" w:color="auto"/>
        <w:bottom w:val="none" w:sz="0" w:space="0" w:color="auto"/>
        <w:right w:val="none" w:sz="0" w:space="0" w:color="auto"/>
      </w:divBdr>
    </w:div>
    <w:div w:id="228541730">
      <w:bodyDiv w:val="1"/>
      <w:marLeft w:val="0"/>
      <w:marRight w:val="0"/>
      <w:marTop w:val="0"/>
      <w:marBottom w:val="0"/>
      <w:divBdr>
        <w:top w:val="none" w:sz="0" w:space="0" w:color="auto"/>
        <w:left w:val="none" w:sz="0" w:space="0" w:color="auto"/>
        <w:bottom w:val="none" w:sz="0" w:space="0" w:color="auto"/>
        <w:right w:val="none" w:sz="0" w:space="0" w:color="auto"/>
      </w:divBdr>
      <w:divsChild>
        <w:div w:id="104274629">
          <w:marLeft w:val="0"/>
          <w:marRight w:val="0"/>
          <w:marTop w:val="0"/>
          <w:marBottom w:val="0"/>
          <w:divBdr>
            <w:top w:val="none" w:sz="0" w:space="0" w:color="auto"/>
            <w:left w:val="none" w:sz="0" w:space="0" w:color="auto"/>
            <w:bottom w:val="none" w:sz="0" w:space="0" w:color="auto"/>
            <w:right w:val="none" w:sz="0" w:space="0" w:color="auto"/>
          </w:divBdr>
        </w:div>
        <w:div w:id="141196684">
          <w:marLeft w:val="0"/>
          <w:marRight w:val="0"/>
          <w:marTop w:val="0"/>
          <w:marBottom w:val="0"/>
          <w:divBdr>
            <w:top w:val="none" w:sz="0" w:space="0" w:color="auto"/>
            <w:left w:val="none" w:sz="0" w:space="0" w:color="auto"/>
            <w:bottom w:val="none" w:sz="0" w:space="0" w:color="auto"/>
            <w:right w:val="none" w:sz="0" w:space="0" w:color="auto"/>
          </w:divBdr>
        </w:div>
        <w:div w:id="100729069">
          <w:marLeft w:val="0"/>
          <w:marRight w:val="0"/>
          <w:marTop w:val="0"/>
          <w:marBottom w:val="0"/>
          <w:divBdr>
            <w:top w:val="none" w:sz="0" w:space="0" w:color="auto"/>
            <w:left w:val="none" w:sz="0" w:space="0" w:color="auto"/>
            <w:bottom w:val="none" w:sz="0" w:space="0" w:color="auto"/>
            <w:right w:val="none" w:sz="0" w:space="0" w:color="auto"/>
          </w:divBdr>
        </w:div>
      </w:divsChild>
    </w:div>
    <w:div w:id="426004992">
      <w:bodyDiv w:val="1"/>
      <w:marLeft w:val="0"/>
      <w:marRight w:val="0"/>
      <w:marTop w:val="0"/>
      <w:marBottom w:val="0"/>
      <w:divBdr>
        <w:top w:val="none" w:sz="0" w:space="0" w:color="auto"/>
        <w:left w:val="none" w:sz="0" w:space="0" w:color="auto"/>
        <w:bottom w:val="none" w:sz="0" w:space="0" w:color="auto"/>
        <w:right w:val="none" w:sz="0" w:space="0" w:color="auto"/>
      </w:divBdr>
    </w:div>
    <w:div w:id="746728588">
      <w:bodyDiv w:val="1"/>
      <w:marLeft w:val="0"/>
      <w:marRight w:val="0"/>
      <w:marTop w:val="0"/>
      <w:marBottom w:val="0"/>
      <w:divBdr>
        <w:top w:val="none" w:sz="0" w:space="0" w:color="auto"/>
        <w:left w:val="none" w:sz="0" w:space="0" w:color="auto"/>
        <w:bottom w:val="none" w:sz="0" w:space="0" w:color="auto"/>
        <w:right w:val="none" w:sz="0" w:space="0" w:color="auto"/>
      </w:divBdr>
    </w:div>
    <w:div w:id="767233022">
      <w:bodyDiv w:val="1"/>
      <w:marLeft w:val="0"/>
      <w:marRight w:val="0"/>
      <w:marTop w:val="0"/>
      <w:marBottom w:val="0"/>
      <w:divBdr>
        <w:top w:val="none" w:sz="0" w:space="0" w:color="auto"/>
        <w:left w:val="none" w:sz="0" w:space="0" w:color="auto"/>
        <w:bottom w:val="none" w:sz="0" w:space="0" w:color="auto"/>
        <w:right w:val="none" w:sz="0" w:space="0" w:color="auto"/>
      </w:divBdr>
    </w:div>
    <w:div w:id="1006592458">
      <w:bodyDiv w:val="1"/>
      <w:marLeft w:val="0"/>
      <w:marRight w:val="0"/>
      <w:marTop w:val="0"/>
      <w:marBottom w:val="0"/>
      <w:divBdr>
        <w:top w:val="none" w:sz="0" w:space="0" w:color="auto"/>
        <w:left w:val="none" w:sz="0" w:space="0" w:color="auto"/>
        <w:bottom w:val="none" w:sz="0" w:space="0" w:color="auto"/>
        <w:right w:val="none" w:sz="0" w:space="0" w:color="auto"/>
      </w:divBdr>
    </w:div>
    <w:div w:id="12160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86B2-0517-44CB-8CA4-EA74A161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White Pine Tourism &amp; Rec Board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Bristlecone Convention Center</dc:creator>
  <cp:lastModifiedBy>Kyle Horvath</cp:lastModifiedBy>
  <cp:revision>4</cp:revision>
  <cp:lastPrinted>2019-01-07T16:05:00Z</cp:lastPrinted>
  <dcterms:created xsi:type="dcterms:W3CDTF">2019-01-05T06:15:00Z</dcterms:created>
  <dcterms:modified xsi:type="dcterms:W3CDTF">2019-01-07T16:18:00Z</dcterms:modified>
</cp:coreProperties>
</file>